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11"/>
        <w:tblW w:w="0" w:type="auto"/>
        <w:tblLook w:val="04A0" w:firstRow="1" w:lastRow="0" w:firstColumn="1" w:lastColumn="0" w:noHBand="0" w:noVBand="1"/>
      </w:tblPr>
      <w:tblGrid>
        <w:gridCol w:w="1596"/>
        <w:gridCol w:w="7465"/>
      </w:tblGrid>
      <w:tr w:rsidR="00290A9C" w:rsidRPr="00290A9C" w14:paraId="02EF7D86" w14:textId="77777777" w:rsidTr="00D136F2">
        <w:tc>
          <w:tcPr>
            <w:tcW w:w="1596" w:type="dxa"/>
          </w:tcPr>
          <w:p w14:paraId="20C6BB79" w14:textId="77777777" w:rsidR="00290A9C" w:rsidRPr="00290A9C" w:rsidRDefault="00290A9C" w:rsidP="00290A9C">
            <w:pPr>
              <w:jc w:val="center"/>
              <w:rPr>
                <w:rFonts w:eastAsia="Arial Unicode MS" w:cs="Times New Roman"/>
                <w:b/>
                <w:bCs/>
                <w:color w:val="000000"/>
                <w:sz w:val="24"/>
                <w:szCs w:val="24"/>
                <w:lang w:eastAsia="ru-RU"/>
              </w:rPr>
            </w:pPr>
            <w:r w:rsidRPr="00290A9C">
              <w:rPr>
                <w:rFonts w:eastAsia="Arial Unicode MS" w:cs="Times New Roman"/>
                <w:b/>
                <w:bCs/>
                <w:color w:val="000000"/>
                <w:sz w:val="24"/>
                <w:szCs w:val="24"/>
                <w:lang w:eastAsia="ru-RU"/>
              </w:rPr>
              <w:t>Индекс дисциплины</w:t>
            </w:r>
          </w:p>
        </w:tc>
        <w:tc>
          <w:tcPr>
            <w:tcW w:w="7465" w:type="dxa"/>
          </w:tcPr>
          <w:p w14:paraId="0312CA82" w14:textId="77777777" w:rsidR="00290A9C" w:rsidRPr="00290A9C" w:rsidRDefault="00290A9C" w:rsidP="00290A9C">
            <w:pPr>
              <w:jc w:val="center"/>
              <w:rPr>
                <w:rFonts w:eastAsia="Arial Unicode MS" w:cs="Times New Roman"/>
                <w:b/>
                <w:bCs/>
                <w:color w:val="000000"/>
                <w:sz w:val="24"/>
                <w:szCs w:val="24"/>
                <w:lang w:eastAsia="ru-RU"/>
              </w:rPr>
            </w:pPr>
            <w:r w:rsidRPr="00290A9C">
              <w:rPr>
                <w:rFonts w:eastAsia="Arial Unicode MS" w:cs="Times New Roman"/>
                <w:b/>
                <w:bCs/>
                <w:color w:val="000000"/>
                <w:sz w:val="24"/>
                <w:szCs w:val="24"/>
                <w:lang w:eastAsia="ru-RU"/>
              </w:rPr>
              <w:t>Наименование рабочей программы учебной дисциплины</w:t>
            </w:r>
          </w:p>
        </w:tc>
      </w:tr>
      <w:tr w:rsidR="00290A9C" w:rsidRPr="00290A9C" w14:paraId="35A44131" w14:textId="77777777" w:rsidTr="00D136F2">
        <w:tc>
          <w:tcPr>
            <w:tcW w:w="9061" w:type="dxa"/>
            <w:gridSpan w:val="2"/>
          </w:tcPr>
          <w:p w14:paraId="38AF3C2C" w14:textId="77777777" w:rsidR="00290A9C" w:rsidRPr="00290A9C" w:rsidRDefault="00290A9C" w:rsidP="00290A9C">
            <w:pPr>
              <w:jc w:val="center"/>
              <w:rPr>
                <w:rFonts w:eastAsia="Arial Unicode MS" w:cs="Times New Roman"/>
                <w:b/>
                <w:bCs/>
                <w:color w:val="000000"/>
                <w:sz w:val="24"/>
                <w:szCs w:val="24"/>
                <w:lang w:eastAsia="ru-RU"/>
              </w:rPr>
            </w:pPr>
            <w:r w:rsidRPr="00290A9C">
              <w:rPr>
                <w:rFonts w:eastAsia="Arial Unicode MS" w:cs="Times New Roman"/>
                <w:b/>
                <w:bCs/>
                <w:color w:val="000000"/>
                <w:sz w:val="24"/>
                <w:szCs w:val="24"/>
                <w:lang w:eastAsia="ru-RU"/>
              </w:rPr>
              <w:t>Социально-гуманитарный цикл</w:t>
            </w:r>
          </w:p>
        </w:tc>
      </w:tr>
      <w:tr w:rsidR="00290A9C" w:rsidRPr="00290A9C" w14:paraId="232068FB" w14:textId="77777777" w:rsidTr="00D136F2">
        <w:trPr>
          <w:trHeight w:val="300"/>
        </w:trPr>
        <w:tc>
          <w:tcPr>
            <w:tcW w:w="1596" w:type="dxa"/>
            <w:hideMark/>
          </w:tcPr>
          <w:p w14:paraId="7965C57F"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СГ.01</w:t>
            </w:r>
          </w:p>
        </w:tc>
        <w:tc>
          <w:tcPr>
            <w:tcW w:w="7465" w:type="dxa"/>
            <w:hideMark/>
          </w:tcPr>
          <w:p w14:paraId="50568B07"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История России</w:t>
            </w:r>
          </w:p>
        </w:tc>
      </w:tr>
      <w:tr w:rsidR="00290A9C" w:rsidRPr="00290A9C" w14:paraId="1B18D040" w14:textId="77777777" w:rsidTr="00D136F2">
        <w:trPr>
          <w:trHeight w:val="705"/>
        </w:trPr>
        <w:tc>
          <w:tcPr>
            <w:tcW w:w="1596" w:type="dxa"/>
            <w:hideMark/>
          </w:tcPr>
          <w:p w14:paraId="2D682C11"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СГ.02</w:t>
            </w:r>
          </w:p>
        </w:tc>
        <w:tc>
          <w:tcPr>
            <w:tcW w:w="7465" w:type="dxa"/>
            <w:hideMark/>
          </w:tcPr>
          <w:p w14:paraId="106F5B93"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Иностранный</w:t>
            </w:r>
            <w:r w:rsidRPr="00290A9C">
              <w:rPr>
                <w:rFonts w:eastAsia="Times New Roman" w:cs="Times New Roman"/>
                <w:sz w:val="22"/>
                <w:lang w:eastAsia="ru-RU"/>
              </w:rPr>
              <w:br/>
              <w:t>язык в профессиональной деятельности</w:t>
            </w:r>
          </w:p>
        </w:tc>
      </w:tr>
      <w:tr w:rsidR="00290A9C" w:rsidRPr="00290A9C" w14:paraId="442A963B" w14:textId="77777777" w:rsidTr="00D136F2">
        <w:trPr>
          <w:trHeight w:val="450"/>
        </w:trPr>
        <w:tc>
          <w:tcPr>
            <w:tcW w:w="1596" w:type="dxa"/>
            <w:hideMark/>
          </w:tcPr>
          <w:p w14:paraId="21F9E36B"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СГ.03</w:t>
            </w:r>
          </w:p>
        </w:tc>
        <w:tc>
          <w:tcPr>
            <w:tcW w:w="7465" w:type="dxa"/>
            <w:hideMark/>
          </w:tcPr>
          <w:p w14:paraId="0A96543E"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Безопасность жизнедеятельности</w:t>
            </w:r>
          </w:p>
        </w:tc>
      </w:tr>
      <w:tr w:rsidR="00290A9C" w:rsidRPr="00290A9C" w14:paraId="010E5C5A" w14:textId="77777777" w:rsidTr="00D136F2">
        <w:trPr>
          <w:trHeight w:val="387"/>
        </w:trPr>
        <w:tc>
          <w:tcPr>
            <w:tcW w:w="1596" w:type="dxa"/>
            <w:hideMark/>
          </w:tcPr>
          <w:p w14:paraId="30D228C1"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СГ.04</w:t>
            </w:r>
          </w:p>
        </w:tc>
        <w:tc>
          <w:tcPr>
            <w:tcW w:w="7465" w:type="dxa"/>
            <w:hideMark/>
          </w:tcPr>
          <w:p w14:paraId="09724D5B"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Физическая культура</w:t>
            </w:r>
          </w:p>
        </w:tc>
      </w:tr>
      <w:tr w:rsidR="00290A9C" w:rsidRPr="00290A9C" w14:paraId="377C6F74" w14:textId="77777777" w:rsidTr="00D136F2">
        <w:trPr>
          <w:trHeight w:val="447"/>
        </w:trPr>
        <w:tc>
          <w:tcPr>
            <w:tcW w:w="1596" w:type="dxa"/>
            <w:hideMark/>
          </w:tcPr>
          <w:p w14:paraId="1EF99654"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СГ.05</w:t>
            </w:r>
          </w:p>
        </w:tc>
        <w:tc>
          <w:tcPr>
            <w:tcW w:w="7465" w:type="dxa"/>
            <w:hideMark/>
          </w:tcPr>
          <w:p w14:paraId="6808DFBE"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Основы финансовой грамотности</w:t>
            </w:r>
          </w:p>
        </w:tc>
      </w:tr>
      <w:tr w:rsidR="00290A9C" w:rsidRPr="00290A9C" w14:paraId="0D46C31C" w14:textId="77777777" w:rsidTr="00D136F2">
        <w:trPr>
          <w:trHeight w:val="397"/>
        </w:trPr>
        <w:tc>
          <w:tcPr>
            <w:tcW w:w="1596" w:type="dxa"/>
            <w:hideMark/>
          </w:tcPr>
          <w:p w14:paraId="3BCC74D5"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СГ.06</w:t>
            </w:r>
          </w:p>
        </w:tc>
        <w:tc>
          <w:tcPr>
            <w:tcW w:w="7465" w:type="dxa"/>
            <w:hideMark/>
          </w:tcPr>
          <w:p w14:paraId="2DAAD1FE"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Основы бережливого производства</w:t>
            </w:r>
          </w:p>
        </w:tc>
      </w:tr>
      <w:tr w:rsidR="00290A9C" w:rsidRPr="00290A9C" w14:paraId="1B766AD7" w14:textId="77777777" w:rsidTr="00D136F2">
        <w:tc>
          <w:tcPr>
            <w:tcW w:w="9061" w:type="dxa"/>
            <w:gridSpan w:val="2"/>
          </w:tcPr>
          <w:p w14:paraId="6EB7C7BC" w14:textId="77777777" w:rsidR="00290A9C" w:rsidRPr="00290A9C" w:rsidRDefault="00290A9C" w:rsidP="00290A9C">
            <w:pPr>
              <w:jc w:val="center"/>
              <w:rPr>
                <w:rFonts w:eastAsia="Arial Unicode MS" w:cs="Times New Roman"/>
                <w:b/>
                <w:bCs/>
                <w:color w:val="000000"/>
                <w:sz w:val="24"/>
                <w:szCs w:val="24"/>
                <w:lang w:eastAsia="ru-RU"/>
              </w:rPr>
            </w:pPr>
            <w:r w:rsidRPr="00290A9C">
              <w:rPr>
                <w:rFonts w:eastAsia="Arial Unicode MS" w:cs="Times New Roman"/>
                <w:b/>
                <w:bCs/>
                <w:color w:val="000000"/>
                <w:sz w:val="24"/>
                <w:szCs w:val="24"/>
                <w:lang w:eastAsia="ru-RU"/>
              </w:rPr>
              <w:t>Общепрофессиональный цикл</w:t>
            </w:r>
          </w:p>
        </w:tc>
      </w:tr>
      <w:tr w:rsidR="00290A9C" w:rsidRPr="00290A9C" w14:paraId="1A85729E" w14:textId="77777777" w:rsidTr="00D136F2">
        <w:trPr>
          <w:trHeight w:val="600"/>
        </w:trPr>
        <w:tc>
          <w:tcPr>
            <w:tcW w:w="1596" w:type="dxa"/>
            <w:hideMark/>
          </w:tcPr>
          <w:p w14:paraId="28ED712E"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ОП.01</w:t>
            </w:r>
          </w:p>
        </w:tc>
        <w:tc>
          <w:tcPr>
            <w:tcW w:w="7465" w:type="dxa"/>
            <w:hideMark/>
          </w:tcPr>
          <w:p w14:paraId="381BB898"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Математические методы решения прикладных профессиональных задач</w:t>
            </w:r>
          </w:p>
        </w:tc>
      </w:tr>
      <w:tr w:rsidR="00290A9C" w:rsidRPr="00290A9C" w14:paraId="01165F76" w14:textId="77777777" w:rsidTr="00D136F2">
        <w:trPr>
          <w:trHeight w:val="645"/>
        </w:trPr>
        <w:tc>
          <w:tcPr>
            <w:tcW w:w="1596" w:type="dxa"/>
            <w:hideMark/>
          </w:tcPr>
          <w:p w14:paraId="0C8AD13F"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ОП.02</w:t>
            </w:r>
          </w:p>
        </w:tc>
        <w:tc>
          <w:tcPr>
            <w:tcW w:w="7465" w:type="dxa"/>
            <w:hideMark/>
          </w:tcPr>
          <w:p w14:paraId="448A1A0E"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Информационные технологии в профессиональной деятельности</w:t>
            </w:r>
          </w:p>
        </w:tc>
      </w:tr>
      <w:tr w:rsidR="00290A9C" w:rsidRPr="00290A9C" w14:paraId="350A88E4" w14:textId="77777777" w:rsidTr="00D136F2">
        <w:trPr>
          <w:trHeight w:val="630"/>
        </w:trPr>
        <w:tc>
          <w:tcPr>
            <w:tcW w:w="1596" w:type="dxa"/>
            <w:hideMark/>
          </w:tcPr>
          <w:p w14:paraId="5258D336"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ОП.03</w:t>
            </w:r>
          </w:p>
        </w:tc>
        <w:tc>
          <w:tcPr>
            <w:tcW w:w="7465" w:type="dxa"/>
            <w:hideMark/>
          </w:tcPr>
          <w:p w14:paraId="34AB91F1"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Экологические основы природопользования</w:t>
            </w:r>
          </w:p>
        </w:tc>
      </w:tr>
      <w:tr w:rsidR="00290A9C" w:rsidRPr="00290A9C" w14:paraId="23D5974A" w14:textId="77777777" w:rsidTr="00D136F2">
        <w:trPr>
          <w:trHeight w:val="540"/>
        </w:trPr>
        <w:tc>
          <w:tcPr>
            <w:tcW w:w="1596" w:type="dxa"/>
            <w:hideMark/>
          </w:tcPr>
          <w:p w14:paraId="70327176"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ОП.04</w:t>
            </w:r>
          </w:p>
        </w:tc>
        <w:tc>
          <w:tcPr>
            <w:tcW w:w="7465" w:type="dxa"/>
            <w:hideMark/>
          </w:tcPr>
          <w:p w14:paraId="5A37A584"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Инженерная графика</w:t>
            </w:r>
          </w:p>
        </w:tc>
      </w:tr>
      <w:tr w:rsidR="00290A9C" w:rsidRPr="00290A9C" w14:paraId="2B3B7DBC" w14:textId="77777777" w:rsidTr="00D136F2">
        <w:trPr>
          <w:trHeight w:val="510"/>
        </w:trPr>
        <w:tc>
          <w:tcPr>
            <w:tcW w:w="1596" w:type="dxa"/>
            <w:hideMark/>
          </w:tcPr>
          <w:p w14:paraId="5419BFA8"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ОП.05</w:t>
            </w:r>
          </w:p>
        </w:tc>
        <w:tc>
          <w:tcPr>
            <w:tcW w:w="7465" w:type="dxa"/>
            <w:hideMark/>
          </w:tcPr>
          <w:p w14:paraId="7ADA7EB2"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Электротехника и электроника</w:t>
            </w:r>
          </w:p>
        </w:tc>
      </w:tr>
      <w:tr w:rsidR="00290A9C" w:rsidRPr="00290A9C" w14:paraId="13475757" w14:textId="77777777" w:rsidTr="00D136F2">
        <w:trPr>
          <w:trHeight w:val="300"/>
        </w:trPr>
        <w:tc>
          <w:tcPr>
            <w:tcW w:w="1596" w:type="dxa"/>
            <w:hideMark/>
          </w:tcPr>
          <w:p w14:paraId="24534D92"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ОП.06</w:t>
            </w:r>
          </w:p>
        </w:tc>
        <w:tc>
          <w:tcPr>
            <w:tcW w:w="7465" w:type="dxa"/>
            <w:hideMark/>
          </w:tcPr>
          <w:p w14:paraId="2AD39D54"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Геология</w:t>
            </w:r>
          </w:p>
        </w:tc>
      </w:tr>
      <w:tr w:rsidR="00290A9C" w:rsidRPr="00290A9C" w14:paraId="7E0C7651" w14:textId="77777777" w:rsidTr="00D136F2">
        <w:trPr>
          <w:trHeight w:val="300"/>
        </w:trPr>
        <w:tc>
          <w:tcPr>
            <w:tcW w:w="1596" w:type="dxa"/>
            <w:hideMark/>
          </w:tcPr>
          <w:p w14:paraId="32EE6472"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ОП.07</w:t>
            </w:r>
          </w:p>
        </w:tc>
        <w:tc>
          <w:tcPr>
            <w:tcW w:w="7465" w:type="dxa"/>
            <w:hideMark/>
          </w:tcPr>
          <w:p w14:paraId="7E9039F5"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Техническая механика</w:t>
            </w:r>
          </w:p>
        </w:tc>
      </w:tr>
      <w:tr w:rsidR="00290A9C" w:rsidRPr="00290A9C" w14:paraId="4671BFA9" w14:textId="77777777" w:rsidTr="00D136F2">
        <w:trPr>
          <w:trHeight w:val="300"/>
        </w:trPr>
        <w:tc>
          <w:tcPr>
            <w:tcW w:w="1596" w:type="dxa"/>
            <w:hideMark/>
          </w:tcPr>
          <w:p w14:paraId="3F240D9E"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ОП.08</w:t>
            </w:r>
          </w:p>
        </w:tc>
        <w:tc>
          <w:tcPr>
            <w:tcW w:w="7465" w:type="dxa"/>
            <w:hideMark/>
          </w:tcPr>
          <w:p w14:paraId="652B3A8A"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Охрана труда</w:t>
            </w:r>
          </w:p>
        </w:tc>
      </w:tr>
      <w:tr w:rsidR="00290A9C" w:rsidRPr="00290A9C" w14:paraId="05DC5B75" w14:textId="77777777" w:rsidTr="00D136F2">
        <w:trPr>
          <w:trHeight w:val="300"/>
        </w:trPr>
        <w:tc>
          <w:tcPr>
            <w:tcW w:w="1596" w:type="dxa"/>
            <w:hideMark/>
          </w:tcPr>
          <w:p w14:paraId="14D29615"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ОП.09</w:t>
            </w:r>
          </w:p>
        </w:tc>
        <w:tc>
          <w:tcPr>
            <w:tcW w:w="7465" w:type="dxa"/>
            <w:hideMark/>
          </w:tcPr>
          <w:p w14:paraId="6DD45561"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Промышленная безопасность</w:t>
            </w:r>
          </w:p>
        </w:tc>
      </w:tr>
      <w:tr w:rsidR="00290A9C" w:rsidRPr="00290A9C" w14:paraId="086E594C" w14:textId="77777777" w:rsidTr="00D136F2">
        <w:trPr>
          <w:trHeight w:val="675"/>
        </w:trPr>
        <w:tc>
          <w:tcPr>
            <w:tcW w:w="1596" w:type="dxa"/>
            <w:hideMark/>
          </w:tcPr>
          <w:p w14:paraId="71AD5CA9"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ОП.10</w:t>
            </w:r>
          </w:p>
        </w:tc>
        <w:tc>
          <w:tcPr>
            <w:tcW w:w="7465" w:type="dxa"/>
            <w:hideMark/>
          </w:tcPr>
          <w:p w14:paraId="22C8B256"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Пожарная безопасность</w:t>
            </w:r>
          </w:p>
        </w:tc>
      </w:tr>
      <w:tr w:rsidR="00290A9C" w:rsidRPr="00290A9C" w14:paraId="545301B3" w14:textId="77777777" w:rsidTr="00D136F2">
        <w:trPr>
          <w:trHeight w:val="675"/>
        </w:trPr>
        <w:tc>
          <w:tcPr>
            <w:tcW w:w="1596" w:type="dxa"/>
            <w:hideMark/>
          </w:tcPr>
          <w:p w14:paraId="0C647A1A"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ОП.11</w:t>
            </w:r>
          </w:p>
        </w:tc>
        <w:tc>
          <w:tcPr>
            <w:tcW w:w="7465" w:type="dxa"/>
            <w:hideMark/>
          </w:tcPr>
          <w:p w14:paraId="05ACE17C"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Метрология, стандартизация и сертификация</w:t>
            </w:r>
          </w:p>
        </w:tc>
      </w:tr>
      <w:tr w:rsidR="00290A9C" w:rsidRPr="00290A9C" w14:paraId="055B0CE1" w14:textId="77777777" w:rsidTr="00D136F2">
        <w:trPr>
          <w:trHeight w:val="675"/>
        </w:trPr>
        <w:tc>
          <w:tcPr>
            <w:tcW w:w="1596" w:type="dxa"/>
            <w:hideMark/>
          </w:tcPr>
          <w:p w14:paraId="0F751DF3"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ОП.12</w:t>
            </w:r>
          </w:p>
        </w:tc>
        <w:tc>
          <w:tcPr>
            <w:tcW w:w="7465" w:type="dxa"/>
            <w:hideMark/>
          </w:tcPr>
          <w:p w14:paraId="1B0AB8AA"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Материаловедение</w:t>
            </w:r>
          </w:p>
        </w:tc>
      </w:tr>
      <w:tr w:rsidR="00290A9C" w:rsidRPr="00290A9C" w14:paraId="7DE72A73" w14:textId="77777777" w:rsidTr="00D136F2">
        <w:trPr>
          <w:trHeight w:val="675"/>
        </w:trPr>
        <w:tc>
          <w:tcPr>
            <w:tcW w:w="1596" w:type="dxa"/>
            <w:hideMark/>
          </w:tcPr>
          <w:p w14:paraId="1109D348"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ОП.13</w:t>
            </w:r>
          </w:p>
        </w:tc>
        <w:tc>
          <w:tcPr>
            <w:tcW w:w="7465" w:type="dxa"/>
            <w:hideMark/>
          </w:tcPr>
          <w:p w14:paraId="40FB25D5"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Основы слесарного дела</w:t>
            </w:r>
          </w:p>
        </w:tc>
      </w:tr>
      <w:tr w:rsidR="00290A9C" w:rsidRPr="00290A9C" w14:paraId="386ABABB" w14:textId="77777777" w:rsidTr="00D136F2">
        <w:trPr>
          <w:trHeight w:val="675"/>
        </w:trPr>
        <w:tc>
          <w:tcPr>
            <w:tcW w:w="1596" w:type="dxa"/>
            <w:hideMark/>
          </w:tcPr>
          <w:p w14:paraId="28548852"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ОП.14</w:t>
            </w:r>
          </w:p>
        </w:tc>
        <w:tc>
          <w:tcPr>
            <w:tcW w:w="7465" w:type="dxa"/>
            <w:hideMark/>
          </w:tcPr>
          <w:p w14:paraId="4DFE8615"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Основы экономики</w:t>
            </w:r>
          </w:p>
        </w:tc>
      </w:tr>
      <w:tr w:rsidR="00290A9C" w:rsidRPr="00290A9C" w14:paraId="2973D2FC" w14:textId="77777777" w:rsidTr="00D136F2">
        <w:trPr>
          <w:trHeight w:val="975"/>
        </w:trPr>
        <w:tc>
          <w:tcPr>
            <w:tcW w:w="1596" w:type="dxa"/>
            <w:hideMark/>
          </w:tcPr>
          <w:p w14:paraId="718A6F5F"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ОП.15</w:t>
            </w:r>
          </w:p>
        </w:tc>
        <w:tc>
          <w:tcPr>
            <w:tcW w:w="7465" w:type="dxa"/>
            <w:hideMark/>
          </w:tcPr>
          <w:p w14:paraId="66DF8EBD"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Правовое обеспечение профессиональной и предпринимательской деятельности</w:t>
            </w:r>
          </w:p>
        </w:tc>
      </w:tr>
      <w:tr w:rsidR="00290A9C" w:rsidRPr="00290A9C" w14:paraId="3A53C352" w14:textId="77777777" w:rsidTr="00D136F2">
        <w:tc>
          <w:tcPr>
            <w:tcW w:w="9061" w:type="dxa"/>
            <w:gridSpan w:val="2"/>
          </w:tcPr>
          <w:p w14:paraId="5B71DDB8" w14:textId="77777777" w:rsidR="00290A9C" w:rsidRPr="00290A9C" w:rsidRDefault="00290A9C" w:rsidP="00290A9C">
            <w:pPr>
              <w:jc w:val="center"/>
              <w:rPr>
                <w:rFonts w:eastAsia="Arial Unicode MS" w:cs="Times New Roman"/>
                <w:b/>
                <w:bCs/>
                <w:color w:val="000000"/>
                <w:sz w:val="24"/>
                <w:szCs w:val="24"/>
                <w:lang w:eastAsia="ru-RU"/>
              </w:rPr>
            </w:pPr>
            <w:r w:rsidRPr="00290A9C">
              <w:rPr>
                <w:rFonts w:eastAsia="Arial Unicode MS" w:cs="Times New Roman"/>
                <w:b/>
                <w:bCs/>
                <w:color w:val="000000"/>
                <w:sz w:val="24"/>
                <w:szCs w:val="24"/>
                <w:lang w:eastAsia="ru-RU"/>
              </w:rPr>
              <w:t>Профессиональный цикл</w:t>
            </w:r>
          </w:p>
        </w:tc>
      </w:tr>
      <w:tr w:rsidR="00290A9C" w:rsidRPr="00290A9C" w14:paraId="2B3E84EC" w14:textId="77777777" w:rsidTr="00D136F2">
        <w:trPr>
          <w:trHeight w:val="725"/>
        </w:trPr>
        <w:tc>
          <w:tcPr>
            <w:tcW w:w="1596" w:type="dxa"/>
            <w:hideMark/>
          </w:tcPr>
          <w:p w14:paraId="3A78F4B6" w14:textId="77777777" w:rsidR="00290A9C" w:rsidRPr="00290A9C" w:rsidRDefault="00290A9C" w:rsidP="00290A9C">
            <w:pPr>
              <w:jc w:val="center"/>
              <w:rPr>
                <w:rFonts w:eastAsia="Times New Roman" w:cs="Times New Roman"/>
                <w:color w:val="000000"/>
                <w:sz w:val="22"/>
                <w:lang w:eastAsia="ru-RU"/>
              </w:rPr>
            </w:pPr>
            <w:r w:rsidRPr="00290A9C">
              <w:rPr>
                <w:rFonts w:eastAsia="Times New Roman" w:cs="Times New Roman"/>
                <w:color w:val="000000"/>
                <w:sz w:val="22"/>
                <w:lang w:eastAsia="ru-RU"/>
              </w:rPr>
              <w:t>ПМ.01</w:t>
            </w:r>
          </w:p>
        </w:tc>
        <w:tc>
          <w:tcPr>
            <w:tcW w:w="7465" w:type="dxa"/>
          </w:tcPr>
          <w:p w14:paraId="4D50AE60"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Обеспечение технологического процесса разработки нефтяных и газовых месторождений</w:t>
            </w:r>
          </w:p>
        </w:tc>
      </w:tr>
      <w:tr w:rsidR="00290A9C" w:rsidRPr="00290A9C" w14:paraId="3A499273" w14:textId="77777777" w:rsidTr="00D136F2">
        <w:trPr>
          <w:trHeight w:val="707"/>
        </w:trPr>
        <w:tc>
          <w:tcPr>
            <w:tcW w:w="1596" w:type="dxa"/>
            <w:hideMark/>
          </w:tcPr>
          <w:p w14:paraId="187E28BB" w14:textId="77777777" w:rsidR="00290A9C" w:rsidRPr="00290A9C" w:rsidRDefault="00290A9C" w:rsidP="00290A9C">
            <w:pPr>
              <w:jc w:val="center"/>
              <w:rPr>
                <w:rFonts w:eastAsia="Times New Roman" w:cs="Times New Roman"/>
                <w:color w:val="000000"/>
                <w:sz w:val="22"/>
                <w:lang w:eastAsia="ru-RU"/>
              </w:rPr>
            </w:pPr>
            <w:r w:rsidRPr="00290A9C">
              <w:rPr>
                <w:rFonts w:eastAsia="Times New Roman" w:cs="Times New Roman"/>
                <w:color w:val="000000"/>
                <w:sz w:val="22"/>
                <w:lang w:eastAsia="ru-RU"/>
              </w:rPr>
              <w:t>ПМ.02</w:t>
            </w:r>
          </w:p>
        </w:tc>
        <w:tc>
          <w:tcPr>
            <w:tcW w:w="7465" w:type="dxa"/>
          </w:tcPr>
          <w:p w14:paraId="3AED3CFD"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Обеспечение технологического процесса добычи нефти и газа</w:t>
            </w:r>
          </w:p>
        </w:tc>
      </w:tr>
      <w:tr w:rsidR="00290A9C" w:rsidRPr="00290A9C" w14:paraId="63E651A6" w14:textId="77777777" w:rsidTr="00D136F2">
        <w:trPr>
          <w:trHeight w:val="547"/>
        </w:trPr>
        <w:tc>
          <w:tcPr>
            <w:tcW w:w="1596" w:type="dxa"/>
            <w:noWrap/>
            <w:hideMark/>
          </w:tcPr>
          <w:p w14:paraId="338405C4"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lastRenderedPageBreak/>
              <w:t xml:space="preserve">ПМ.03 </w:t>
            </w:r>
          </w:p>
        </w:tc>
        <w:tc>
          <w:tcPr>
            <w:tcW w:w="7465" w:type="dxa"/>
          </w:tcPr>
          <w:p w14:paraId="6ADE0EAF" w14:textId="77777777" w:rsidR="00290A9C" w:rsidRPr="00290A9C" w:rsidRDefault="00290A9C" w:rsidP="00290A9C">
            <w:pPr>
              <w:rPr>
                <w:rFonts w:eastAsia="Times New Roman" w:cs="Times New Roman"/>
                <w:color w:val="000000"/>
                <w:sz w:val="22"/>
                <w:lang w:eastAsia="ru-RU"/>
              </w:rPr>
            </w:pPr>
            <w:r w:rsidRPr="00290A9C">
              <w:rPr>
                <w:rFonts w:eastAsia="Times New Roman" w:cs="Times New Roman"/>
                <w:color w:val="000000"/>
                <w:sz w:val="22"/>
                <w:lang w:eastAsia="ru-RU"/>
              </w:rPr>
              <w:t>Ведение технологического процесса текущего (подземного) и капитального ремонта нефтяных и газовых скважин</w:t>
            </w:r>
          </w:p>
        </w:tc>
      </w:tr>
      <w:tr w:rsidR="00290A9C" w:rsidRPr="00290A9C" w14:paraId="1F79178F" w14:textId="77777777" w:rsidTr="00D136F2">
        <w:trPr>
          <w:trHeight w:val="852"/>
        </w:trPr>
        <w:tc>
          <w:tcPr>
            <w:tcW w:w="1596" w:type="dxa"/>
            <w:noWrap/>
            <w:hideMark/>
          </w:tcPr>
          <w:p w14:paraId="15D733BC"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ПМ.04</w:t>
            </w:r>
          </w:p>
        </w:tc>
        <w:tc>
          <w:tcPr>
            <w:tcW w:w="7465" w:type="dxa"/>
          </w:tcPr>
          <w:p w14:paraId="7BE87262"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Обеспечение работы основного и вспомогательного оборудования для добычи нефти и газа</w:t>
            </w:r>
          </w:p>
        </w:tc>
      </w:tr>
      <w:tr w:rsidR="00290A9C" w:rsidRPr="00290A9C" w14:paraId="07D2B06F" w14:textId="77777777" w:rsidTr="00D136F2">
        <w:trPr>
          <w:trHeight w:val="852"/>
        </w:trPr>
        <w:tc>
          <w:tcPr>
            <w:tcW w:w="1596" w:type="dxa"/>
            <w:noWrap/>
          </w:tcPr>
          <w:p w14:paraId="03898977"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ПМ.05</w:t>
            </w:r>
          </w:p>
        </w:tc>
        <w:tc>
          <w:tcPr>
            <w:tcW w:w="7465" w:type="dxa"/>
          </w:tcPr>
          <w:p w14:paraId="4E6B5CC4"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Организация работ по добыче нефти и газа</w:t>
            </w:r>
          </w:p>
        </w:tc>
      </w:tr>
      <w:tr w:rsidR="00290A9C" w:rsidRPr="00290A9C" w14:paraId="0F9BABA4" w14:textId="77777777" w:rsidTr="00D136F2">
        <w:trPr>
          <w:trHeight w:val="852"/>
        </w:trPr>
        <w:tc>
          <w:tcPr>
            <w:tcW w:w="1596" w:type="dxa"/>
            <w:noWrap/>
          </w:tcPr>
          <w:p w14:paraId="38C75503"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ПМ.06</w:t>
            </w:r>
          </w:p>
        </w:tc>
        <w:tc>
          <w:tcPr>
            <w:tcW w:w="7465" w:type="dxa"/>
          </w:tcPr>
          <w:p w14:paraId="521520E4"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Выполнение работ по одной или нескольким профессиям рабочих, должностям служащих - оператор по исследованию скважин</w:t>
            </w:r>
          </w:p>
        </w:tc>
      </w:tr>
      <w:tr w:rsidR="00290A9C" w:rsidRPr="00290A9C" w14:paraId="2C872DCC" w14:textId="77777777" w:rsidTr="00D136F2">
        <w:trPr>
          <w:trHeight w:val="852"/>
        </w:trPr>
        <w:tc>
          <w:tcPr>
            <w:tcW w:w="1596" w:type="dxa"/>
            <w:noWrap/>
          </w:tcPr>
          <w:p w14:paraId="621459C4" w14:textId="77777777" w:rsidR="00290A9C" w:rsidRPr="00290A9C" w:rsidRDefault="00290A9C" w:rsidP="00290A9C">
            <w:pPr>
              <w:jc w:val="center"/>
              <w:rPr>
                <w:rFonts w:eastAsia="Times New Roman" w:cs="Times New Roman"/>
                <w:sz w:val="22"/>
                <w:lang w:eastAsia="ru-RU"/>
              </w:rPr>
            </w:pPr>
            <w:r w:rsidRPr="00290A9C">
              <w:rPr>
                <w:rFonts w:eastAsia="Times New Roman" w:cs="Times New Roman"/>
                <w:sz w:val="22"/>
                <w:lang w:eastAsia="ru-RU"/>
              </w:rPr>
              <w:t>ПМ.07</w:t>
            </w:r>
          </w:p>
        </w:tc>
        <w:tc>
          <w:tcPr>
            <w:tcW w:w="7465" w:type="dxa"/>
          </w:tcPr>
          <w:p w14:paraId="41C48DF8" w14:textId="77777777" w:rsidR="00290A9C" w:rsidRPr="00290A9C" w:rsidRDefault="00290A9C" w:rsidP="00290A9C">
            <w:pPr>
              <w:rPr>
                <w:rFonts w:eastAsia="Times New Roman" w:cs="Times New Roman"/>
                <w:sz w:val="22"/>
                <w:lang w:eastAsia="ru-RU"/>
              </w:rPr>
            </w:pPr>
            <w:r w:rsidRPr="00290A9C">
              <w:rPr>
                <w:rFonts w:eastAsia="Times New Roman" w:cs="Times New Roman"/>
                <w:sz w:val="22"/>
                <w:lang w:eastAsia="ru-RU"/>
              </w:rPr>
              <w:t>Освоение профессий "Оператор пульта управления в добыче нефти и газа", "Оператор по поддержанию пластового давления"</w:t>
            </w:r>
          </w:p>
        </w:tc>
      </w:tr>
    </w:tbl>
    <w:p w14:paraId="0B2D3387" w14:textId="77777777" w:rsidR="00F12C76" w:rsidRDefault="00F12C76" w:rsidP="006C0B77">
      <w:pPr>
        <w:spacing w:after="0"/>
        <w:ind w:firstLine="709"/>
        <w:jc w:val="both"/>
      </w:pPr>
    </w:p>
    <w:p w14:paraId="5E68896A" w14:textId="77777777" w:rsidR="00290A9C" w:rsidRDefault="00290A9C" w:rsidP="006C0B77">
      <w:pPr>
        <w:spacing w:after="0"/>
        <w:ind w:firstLine="709"/>
        <w:jc w:val="both"/>
      </w:pPr>
    </w:p>
    <w:p w14:paraId="3000D9D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2BB0D25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ИСТОРИЯ РОССИИ</w:t>
      </w:r>
    </w:p>
    <w:p w14:paraId="398270F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5C359B7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F9B49C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социально-гуманитарный  цикл.</w:t>
      </w:r>
    </w:p>
    <w:p w14:paraId="536A2D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B677CF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-ориентироваться в современной экономической, политической и культурной ситуации в России и мире;</w:t>
      </w:r>
    </w:p>
    <w:p w14:paraId="3C32339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-выявлять взаимосвязь отечественных, региональных, мировых социально-экономических, политических и культурных проблем;</w:t>
      </w:r>
    </w:p>
    <w:p w14:paraId="6CF257E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-демонстрировать гражданско-патриотическую позицию,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w:t>
      </w:r>
    </w:p>
    <w:p w14:paraId="2824667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77C63D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направления развития СССР (России) в Новейшей истории и ключевых регионов мира во второй половине ХХ века и на современном этапе;</w:t>
      </w:r>
    </w:p>
    <w:p w14:paraId="1A0FCD5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-причины, ход и последствия Второй мировой войны (Великой Отечественной войны) для СССР и всего мира;</w:t>
      </w:r>
    </w:p>
    <w:p w14:paraId="6B450A9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причины холодной войны и последствия формирования биполярного мира для СССР и ключевых регионов планеты Земля;</w:t>
      </w:r>
    </w:p>
    <w:p w14:paraId="52B5604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последствия развала СССР и краха социалистического лагеря для России и мира;</w:t>
      </w:r>
    </w:p>
    <w:p w14:paraId="133C9BE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-сущность и причины локальных, региональных, межгосударственных конфликтов на современном этапе, роль России в процесс урегулирования конфликтов;</w:t>
      </w:r>
    </w:p>
    <w:p w14:paraId="1736BC2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процессы (интеграционные, поликультурные, миграционные и иные) политического и экономического развития России и ведущих государств и регионов мира;</w:t>
      </w:r>
    </w:p>
    <w:p w14:paraId="29DCCA9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-назначение ВТО, ООН, НАТО, ЕС и других организаций и основные направления их деятельности;</w:t>
      </w:r>
    </w:p>
    <w:p w14:paraId="16557D1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 роли науки, культуры и религии в сохранении и укреплении национальных и государственных традиций России и мира;</w:t>
      </w:r>
    </w:p>
    <w:p w14:paraId="68ADB57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традиционные общечеловеческие ценности</w:t>
      </w:r>
    </w:p>
    <w:p w14:paraId="6B16D6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66315D3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ОК 01. Выбирать способы решения задач профессиональной деятельности применительно к различным контекстам;</w:t>
      </w:r>
    </w:p>
    <w:p w14:paraId="0ED14B1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E3B6C5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8B8AA3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F66BA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231074E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4961206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2E25C80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ИНОСТРАННЫЙ ЯЗЫК В ПРОФЕССИОНАЛЬНОЙ ДЕЯТЕЛЬНОСТИ</w:t>
      </w:r>
    </w:p>
    <w:p w14:paraId="7A773A2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4AFF28A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9C6C4D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социально-гуманитарный  цикл.</w:t>
      </w:r>
    </w:p>
    <w:p w14:paraId="197B2F5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5D433B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-понимать общий смысл четко произнесенных высказываний на известные темы (профессиональные и бытовые);</w:t>
      </w:r>
    </w:p>
    <w:p w14:paraId="58D19B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-читать и понимать тексты на базовые профессиональные темы, а также выделять в них значимую/запрашиваемую информацию;</w:t>
      </w:r>
    </w:p>
    <w:p w14:paraId="7C3F90F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-участвовать в диалогах на знакомые общие и профессиональные темы;</w:t>
      </w:r>
    </w:p>
    <w:p w14:paraId="2DA861B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 xml:space="preserve">-строить простые высказывания о себе и о своей профессиональной деятельности, заполнять различные виды анкет, резюме, заявлений и др.; </w:t>
      </w:r>
    </w:p>
    <w:p w14:paraId="2FB88BC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-кратко обосновывать и объяснять свои действия (текущие и планируемые);</w:t>
      </w:r>
    </w:p>
    <w:p w14:paraId="55D65DC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-составлять несложные связные сообщения на знакомые или интересующие профессиональные темы</w:t>
      </w:r>
    </w:p>
    <w:p w14:paraId="1BD78B8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-применять профессионально-ориентированную лексику иностранного языка при выполнении профессиональной деятельности</w:t>
      </w:r>
    </w:p>
    <w:p w14:paraId="370FBE4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202E77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-правила построения простых и сложных предложений;</w:t>
      </w:r>
    </w:p>
    <w:p w14:paraId="74773D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-правила произношение звуков английского языка, нормы орфографии;</w:t>
      </w:r>
    </w:p>
    <w:p w14:paraId="1D6D7D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-правила чтения текстов профессиональной направленности;</w:t>
      </w:r>
    </w:p>
    <w:p w14:paraId="0C64370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iCs/>
          <w:kern w:val="0"/>
          <w:sz w:val="24"/>
          <w:szCs w:val="24"/>
          <w:lang w:bidi="en-US"/>
          <w14:ligatures w14:val="none"/>
        </w:rPr>
        <w:t>-</w:t>
      </w:r>
      <w:r w:rsidRPr="00290A9C">
        <w:rPr>
          <w:rFonts w:eastAsia="Times New Roman" w:cs="Times New Roman"/>
          <w:kern w:val="0"/>
          <w:sz w:val="24"/>
          <w:szCs w:val="24"/>
          <w:lang w:bidi="en-US"/>
          <w14:ligatures w14:val="none"/>
        </w:rPr>
        <w:t xml:space="preserve"> лексический и грамматический минимум, необходимый для осуществления коммуникации на иностранном языке, для чтения и перевода иностранных текстов профессиональной направленности</w:t>
      </w:r>
    </w:p>
    <w:p w14:paraId="7B9F6A9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2DCA2B4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FEA403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8AD810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33AB7B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EA7A63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50A0CD5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bookmarkStart w:id="0" w:name="_Hlk165040605"/>
      <w:r w:rsidRPr="00290A9C">
        <w:rPr>
          <w:rFonts w:eastAsia="Times New Roman" w:cs="Times New Roman"/>
          <w:kern w:val="0"/>
          <w:sz w:val="24"/>
          <w:szCs w:val="24"/>
          <w:lang w:bidi="en-US"/>
          <w14:ligatures w14:val="none"/>
        </w:rPr>
        <w:t xml:space="preserve">ПК 1.1. Осуществлять контроль и соблюдение основных технологических показателей </w:t>
      </w:r>
      <w:r w:rsidRPr="00290A9C">
        <w:rPr>
          <w:rFonts w:eastAsia="Times New Roman" w:cs="Times New Roman"/>
          <w:kern w:val="0"/>
          <w:sz w:val="24"/>
          <w:szCs w:val="24"/>
          <w:lang w:bidi="en-US"/>
          <w14:ligatures w14:val="none"/>
        </w:rPr>
        <w:lastRenderedPageBreak/>
        <w:t>разработки нефтяных и газовых месторождений.</w:t>
      </w:r>
    </w:p>
    <w:p w14:paraId="43F3883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70BE2DA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4AEA40E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17C9953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2B6F60D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6AE3C2F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3EBC79C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5F9838D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6DC91B0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571F62C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6A1CD71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6F7457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5D54B59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15C7DD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2F96557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bookmarkEnd w:id="0"/>
    <w:p w14:paraId="3559F10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56806CD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БЕЗОПАСНОСТЬ ЖИЗНЕДЕЯТЕЛЬНОСТИ</w:t>
      </w:r>
    </w:p>
    <w:p w14:paraId="17DD338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1C0E825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3AACAD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социально-гуманитарный  цикл.</w:t>
      </w:r>
    </w:p>
    <w:p w14:paraId="7A35BE9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7ADE01D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iCs/>
          <w:kern w:val="0"/>
          <w:sz w:val="24"/>
          <w:szCs w:val="24"/>
          <w:lang w:bidi="en-US"/>
          <w14:ligatures w14:val="none"/>
        </w:rPr>
      </w:pPr>
      <w:r w:rsidRPr="00290A9C">
        <w:rPr>
          <w:rFonts w:eastAsia="Times New Roman" w:cs="Times New Roman"/>
          <w:bCs/>
          <w:iCs/>
          <w:kern w:val="0"/>
          <w:sz w:val="24"/>
          <w:szCs w:val="24"/>
          <w:lang w:bidi="en-US"/>
          <w14:ligatures w14:val="none"/>
        </w:rPr>
        <w:t>применять правила поведения в чрезвычайных ситуациях природного и техногенного характера и при угрозе террористического акта;</w:t>
      </w:r>
    </w:p>
    <w:p w14:paraId="31FA9F7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xml:space="preserve"> -обеспечивать устойчивость объектов экономики в чрезвычайных ситуациях;</w:t>
      </w:r>
    </w:p>
    <w:p w14:paraId="76C3FE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iCs/>
          <w:kern w:val="0"/>
          <w:sz w:val="24"/>
          <w:szCs w:val="24"/>
          <w:lang w:bidi="en-US"/>
          <w14:ligatures w14:val="none"/>
        </w:rPr>
      </w:pPr>
      <w:r w:rsidRPr="00290A9C">
        <w:rPr>
          <w:rFonts w:eastAsia="Times New Roman" w:cs="Times New Roman"/>
          <w:iCs/>
          <w:kern w:val="0"/>
          <w:sz w:val="24"/>
          <w:szCs w:val="24"/>
          <w:lang w:bidi="en-US"/>
          <w14:ligatures w14:val="none"/>
        </w:rPr>
        <w:t>-прогнозировать развитие событий и оценку последствий при техногенных чрезвычайных ситуациях и стихийных явлениях, в том числе в условиях противодействия терроризму;</w:t>
      </w:r>
      <w:r w:rsidRPr="00290A9C">
        <w:rPr>
          <w:rFonts w:eastAsia="Times New Roman" w:cs="Times New Roman"/>
          <w:bCs/>
          <w:iCs/>
          <w:kern w:val="0"/>
          <w:sz w:val="24"/>
          <w:szCs w:val="24"/>
          <w:lang w:bidi="en-US"/>
          <w14:ligatures w14:val="none"/>
        </w:rPr>
        <w:t xml:space="preserve"> </w:t>
      </w:r>
    </w:p>
    <w:p w14:paraId="57F7366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iCs/>
          <w:kern w:val="0"/>
          <w:sz w:val="24"/>
          <w:szCs w:val="24"/>
          <w:lang w:bidi="en-US"/>
          <w14:ligatures w14:val="none"/>
        </w:rPr>
        <w:t>-применять правила поведения и действия по сигналам гражданской обороны.</w:t>
      </w:r>
    </w:p>
    <w:p w14:paraId="41EF186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-определять виды Вооруженных Сил, рода войск;</w:t>
      </w:r>
    </w:p>
    <w:p w14:paraId="0C884BD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-ориентироваться в воинских званиях военнослужащих Вооруженных Сил Российской Федерации;</w:t>
      </w:r>
    </w:p>
    <w:p w14:paraId="63D131F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-владеть общей физической и строевой подготовкой;</w:t>
      </w:r>
    </w:p>
    <w:p w14:paraId="6B76D4E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-пользоваться знаниями в области обязательной подготовки граждан к военной службе;</w:t>
      </w:r>
    </w:p>
    <w:p w14:paraId="48D28BA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iCs/>
          <w:kern w:val="0"/>
          <w:sz w:val="24"/>
          <w:szCs w:val="24"/>
          <w:lang w:bidi="en-US"/>
          <w14:ligatures w14:val="none"/>
        </w:rPr>
        <w:t>-демонстрировать основы оказания первой доврачебной помощи пострадавшим.</w:t>
      </w:r>
    </w:p>
    <w:p w14:paraId="5043F7C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-оказывать первую медицинскую помощь в различных ситуациях;</w:t>
      </w:r>
    </w:p>
    <w:p w14:paraId="5A8682E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iCs/>
          <w:kern w:val="0"/>
          <w:sz w:val="24"/>
          <w:szCs w:val="24"/>
          <w:lang w:bidi="en-US"/>
          <w14:ligatures w14:val="none"/>
        </w:rPr>
      </w:pPr>
      <w:r w:rsidRPr="00290A9C">
        <w:rPr>
          <w:rFonts w:eastAsia="Times New Roman" w:cs="Times New Roman"/>
          <w:bCs/>
          <w:iCs/>
          <w:kern w:val="0"/>
          <w:sz w:val="24"/>
          <w:szCs w:val="24"/>
          <w:lang w:bidi="en-US"/>
          <w14:ligatures w14:val="none"/>
        </w:rPr>
        <w:t>-осуществлять профилактику инфекционных заболеваний;</w:t>
      </w:r>
    </w:p>
    <w:p w14:paraId="75580B4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iCs/>
          <w:kern w:val="0"/>
          <w:sz w:val="24"/>
          <w:szCs w:val="24"/>
          <w:lang w:bidi="en-US"/>
          <w14:ligatures w14:val="none"/>
        </w:rPr>
      </w:pPr>
      <w:r w:rsidRPr="00290A9C">
        <w:rPr>
          <w:rFonts w:eastAsia="Times New Roman" w:cs="Times New Roman"/>
          <w:bCs/>
          <w:iCs/>
          <w:kern w:val="0"/>
          <w:sz w:val="24"/>
          <w:szCs w:val="24"/>
          <w:lang w:bidi="en-US"/>
          <w14:ligatures w14:val="none"/>
        </w:rPr>
        <w:t>-определять показатели здоровья и оценивать физическое состояние;</w:t>
      </w:r>
    </w:p>
    <w:p w14:paraId="4DB5108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bCs/>
          <w:iCs/>
          <w:kern w:val="0"/>
          <w:sz w:val="24"/>
          <w:szCs w:val="24"/>
          <w:lang w:bidi="en-US"/>
          <w14:ligatures w14:val="none"/>
        </w:rPr>
        <w:lastRenderedPageBreak/>
        <w:t>-составлять индивидуальные карты здоровья с режимом дня, графиком питания.</w:t>
      </w:r>
    </w:p>
    <w:p w14:paraId="36473F2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64E21D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bCs/>
          <w:kern w:val="0"/>
          <w:sz w:val="24"/>
          <w:szCs w:val="24"/>
          <w:lang w:bidi="en-US"/>
          <w14:ligatures w14:val="none"/>
        </w:rPr>
        <w:t>- источники чрезвычайных ситуаций природного и техногенного характера, поражающие факторы</w:t>
      </w:r>
      <w:r w:rsidRPr="00290A9C">
        <w:rPr>
          <w:rFonts w:eastAsia="Times New Roman" w:cs="Times New Roman"/>
          <w:kern w:val="0"/>
          <w:sz w:val="24"/>
          <w:szCs w:val="24"/>
          <w:lang w:bidi="en-US"/>
          <w14:ligatures w14:val="none"/>
        </w:rPr>
        <w:t>;</w:t>
      </w:r>
    </w:p>
    <w:p w14:paraId="5E75262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iCs/>
          <w:kern w:val="0"/>
          <w:sz w:val="24"/>
          <w:szCs w:val="24"/>
          <w:lang w:bidi="en-US"/>
          <w14:ligatures w14:val="none"/>
        </w:rPr>
        <w:t xml:space="preserve"> -принципы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14:paraId="4F46437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 xml:space="preserve"> -способы защиты населения от оружия массового поражения;</w:t>
      </w:r>
    </w:p>
    <w:p w14:paraId="55982CF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iCs/>
          <w:kern w:val="0"/>
          <w:sz w:val="24"/>
          <w:szCs w:val="24"/>
          <w:lang w:bidi="en-US"/>
          <w14:ligatures w14:val="none"/>
        </w:rPr>
        <w:t>-задачи и основные мероприятия гражданской обороны.</w:t>
      </w:r>
    </w:p>
    <w:p w14:paraId="4A02B5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-основы военной службы и обороны государства;</w:t>
      </w:r>
    </w:p>
    <w:p w14:paraId="64EDACA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14:paraId="0D05880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-организацию и порядок призыва граждан на военную службу и поступления на нее в добровольном порядке;</w:t>
      </w:r>
    </w:p>
    <w:p w14:paraId="2840CDC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iCs/>
          <w:kern w:val="0"/>
          <w:sz w:val="24"/>
          <w:szCs w:val="24"/>
          <w:lang w:bidi="en-US"/>
          <w14:ligatures w14:val="none"/>
        </w:rPr>
        <w:t>-область применения получаемых профессиональных знаний при исполнении обязанностей военной службы</w:t>
      </w:r>
    </w:p>
    <w:p w14:paraId="59227B6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-общие характеристики поражений организма человека от воздействия опасных факторов;</w:t>
      </w:r>
    </w:p>
    <w:p w14:paraId="1AE59FF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-классификацию и общие признаки инфекционных заболеваний;</w:t>
      </w:r>
    </w:p>
    <w:p w14:paraId="7635EC3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iCs/>
          <w:kern w:val="0"/>
          <w:sz w:val="24"/>
          <w:szCs w:val="24"/>
          <w:lang w:bidi="en-US"/>
          <w14:ligatures w14:val="none"/>
        </w:rPr>
        <w:t>-основы здорового образа жизни.</w:t>
      </w:r>
    </w:p>
    <w:p w14:paraId="0DB3EA0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компетенций:</w:t>
      </w:r>
    </w:p>
    <w:p w14:paraId="4A24CAC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08336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4C5949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6AE3109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3FF858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1CB3949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ФИЗИЧЕСКАЯ КУЛЬТУРА</w:t>
      </w:r>
    </w:p>
    <w:p w14:paraId="305856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47F37B9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2D97C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социально-гуманитарный  цикл.</w:t>
      </w:r>
    </w:p>
    <w:p w14:paraId="4C7E34F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0C21D4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-использовать физкультурно-оздоровительную деятельность для укрепления здоровья, достижения жизненных и профессиональных целей;</w:t>
      </w:r>
    </w:p>
    <w:p w14:paraId="51E90B5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-применять рациональные приемы двигательных функций в профессиональной деятельности;</w:t>
      </w:r>
    </w:p>
    <w:p w14:paraId="7464384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-пользоваться средствами профилактики перенапряжения характерными для нефтяных специальностей</w:t>
      </w:r>
    </w:p>
    <w:p w14:paraId="43D006C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EA124C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-роль физической культуры в общекультурном, профессиональном и социальном развитии человека;</w:t>
      </w:r>
    </w:p>
    <w:p w14:paraId="270C1B3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-основы здорового образа жизни;</w:t>
      </w:r>
    </w:p>
    <w:p w14:paraId="167CE6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-условия профессиональной деятельности и зоны риска физического здоровья для профессии (специальности);</w:t>
      </w:r>
    </w:p>
    <w:p w14:paraId="50AA183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-средства профилактики перенапряжения</w:t>
      </w:r>
    </w:p>
    <w:p w14:paraId="286FFDF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Изучение учебной дисциплины направлено на формирование следующих общих компетенций:</w:t>
      </w:r>
    </w:p>
    <w:p w14:paraId="6B6F2D4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3298F6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C6F57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p>
    <w:p w14:paraId="2683925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2090FAA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ОСНОВЫ ФИНАНСОВОЙ ГРАМОТНОСТИ</w:t>
      </w:r>
    </w:p>
    <w:p w14:paraId="74EDA31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5B96F7A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9A6DDF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социально-гуманитарный  цикл.</w:t>
      </w:r>
    </w:p>
    <w:p w14:paraId="219D231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45820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определять и описывать бизнес-процессы;</w:t>
      </w:r>
    </w:p>
    <w:p w14:paraId="63E6342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процессы, формирующие ценность продукта для потребителя на примере кейса или производственного процесса, наблюдаемого в реальных условиях;</w:t>
      </w:r>
    </w:p>
    <w:p w14:paraId="116B1E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-планировать, организовать и проводить картирование потока создания ценности продукции;</w:t>
      </w:r>
    </w:p>
    <w:p w14:paraId="55752B0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-осуществлять поиск источника скрытых потерь с помощью метода «5почему»;</w:t>
      </w:r>
    </w:p>
    <w:p w14:paraId="0B01D1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-формировать предложения в отношении конкретной производственной ситуации по уменьшению потерь;</w:t>
      </w:r>
    </w:p>
    <w:p w14:paraId="5FC2159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-выстраивать превдопроизводственный процесс в модельной ситуации (деловая игра, проектная работа) на основе метода PDCA (планировать, действовать, проверять, корректировать);</w:t>
      </w:r>
    </w:p>
    <w:p w14:paraId="33C434A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-организовывать свое рабочее время с применением метода 5S.</w:t>
      </w:r>
    </w:p>
    <w:p w14:paraId="0925A85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4B8D79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принципы, методы и инструменты бережливого производства;</w:t>
      </w:r>
    </w:p>
    <w:p w14:paraId="4234AE7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основные методы организации промышленного производства на основе бережливого производства;</w:t>
      </w:r>
    </w:p>
    <w:p w14:paraId="7A155AC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методы и инструменты построения карты текущих и будущих потоков создания ценности;</w:t>
      </w:r>
    </w:p>
    <w:p w14:paraId="204763F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алгоритм внедрения инструментов бережливого производства в хозяйственную деятельность промышленных предприятий.</w:t>
      </w:r>
    </w:p>
    <w:p w14:paraId="6DD21FD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11C6EA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2ACD8D6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AB5891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15A3DA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DFC363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5FB9A4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6FEFEEA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62A404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49419F3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ПК 1.5. Проводить отдельные работы по исследованию нефтяных и газовых скважин.</w:t>
      </w:r>
    </w:p>
    <w:p w14:paraId="7585215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0F5E1C0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2866A6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050C0BB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3A2AADC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125938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03CD1F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6F4B60D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39CFA50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6DFAAD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44E1A47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1F6E33D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61C72F5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ОСНОВЫ БЕРЕЖЛИВОГО ПРОИЗВОДСТВА</w:t>
      </w:r>
    </w:p>
    <w:p w14:paraId="317123C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5C777CF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F00DAA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социально-гуманитарный  цикл.</w:t>
      </w:r>
    </w:p>
    <w:p w14:paraId="0ED02B5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31C060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рассчитывать доходы своей семьи, полученные из разных источников и остающиеся в распоряжении после уплаты налогов;</w:t>
      </w:r>
    </w:p>
    <w:p w14:paraId="451FBDF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-рационально использовать полученные доходы на разных этапах жизни семьи;</w:t>
      </w:r>
    </w:p>
    <w:p w14:paraId="6DC87A6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-контролировать свои расходы и использовать разные способы экономии денег;</w:t>
      </w:r>
    </w:p>
    <w:p w14:paraId="3F0BFBE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-составлять бюджет семьи, оценивать его дефицит (профицит), выявлять причины возникновения дефицита бюджета и пути его ликвидации;</w:t>
      </w:r>
    </w:p>
    <w:p w14:paraId="49CAF7B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-выбирать из банковских сберегательных вкладов тот, который в наибольшей степени отвечает поставленной цели; рассчитать процентный доход по вкладу;</w:t>
      </w:r>
    </w:p>
    <w:p w14:paraId="0A8E604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-различать обязательное пенсионное страхование и добровольные пенсионные накопления, альтернативные способы накопления на пенсию;</w:t>
      </w:r>
    </w:p>
    <w:p w14:paraId="130F749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-получать необходимую информацию на официальных сайтах ЦБ и Агентства по страхованию вкладов и выбрать банк для размещения своих сбережений;</w:t>
      </w:r>
    </w:p>
    <w:p w14:paraId="52F933B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-различать организационно-правовые формы организаций.</w:t>
      </w:r>
    </w:p>
    <w:p w14:paraId="3D42431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215492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сущность банковской системы в России, критерии определения надежности банков;</w:t>
      </w:r>
    </w:p>
    <w:p w14:paraId="75A4886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сущность кредитования, виды кредитов и условия их оформления;</w:t>
      </w:r>
    </w:p>
    <w:p w14:paraId="4410CCF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принципы работы фондовой биржи, ее участники;</w:t>
      </w:r>
    </w:p>
    <w:p w14:paraId="53936CB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виды доходов, налогооблагаемые доходы;</w:t>
      </w:r>
    </w:p>
    <w:p w14:paraId="59BE1A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 сущность пенсионного обеспечения, виды пенсий;</w:t>
      </w:r>
    </w:p>
    <w:p w14:paraId="6D18A80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сущность предпринимательской деятельности, ее виды, преимущества и недостатки; </w:t>
      </w:r>
    </w:p>
    <w:p w14:paraId="65F42E4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 основные этапы создания собственного бизнеса;</w:t>
      </w:r>
    </w:p>
    <w:p w14:paraId="639F2F2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преимущества и недостатки различных организационно-правовых форм предприятия.</w:t>
      </w:r>
    </w:p>
    <w:p w14:paraId="6CE1E10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083E52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4EF9CD0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03B353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A74AD1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920EA6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0ECC465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4DB3F6F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p>
    <w:p w14:paraId="0C16166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466661D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val="x-none" w:bidi="en-US"/>
          <w14:ligatures w14:val="none"/>
        </w:rPr>
      </w:pPr>
      <w:r w:rsidRPr="00290A9C">
        <w:rPr>
          <w:rFonts w:eastAsia="Times New Roman" w:cs="Times New Roman"/>
          <w:b/>
          <w:bCs/>
          <w:kern w:val="0"/>
          <w:sz w:val="24"/>
          <w:szCs w:val="24"/>
          <w:lang w:val="x-none" w:bidi="en-US"/>
          <w14:ligatures w14:val="none"/>
        </w:rPr>
        <w:t>МАТЕМАТИЧЕСКИЕ МЕТОДЫ РЕШЕНИЯ</w:t>
      </w:r>
    </w:p>
    <w:p w14:paraId="60C4F2B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ПРИКЛАДНЫХ ПРОФЕССИОНАЛЬНЫХ ЗАДАЧ</w:t>
      </w:r>
    </w:p>
    <w:p w14:paraId="7EA110E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041167E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ACAB1A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3D0E0CC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F0C7E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решать основные прикладные профессиональные задачи методами математического анализа, дискретной математики, теории вероятностей и математической статистики, теории рядов</w:t>
      </w:r>
    </w:p>
    <w:p w14:paraId="7D5A7FB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3E2C68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значение математики в профессиональной деятельности;</w:t>
      </w:r>
    </w:p>
    <w:p w14:paraId="7DE71FA7" w14:textId="77777777" w:rsidR="00290A9C" w:rsidRPr="00290A9C" w:rsidRDefault="00290A9C" w:rsidP="00290A9C">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основные математические методы решения прикладных задач в области профессиональной деятельности; </w:t>
      </w:r>
    </w:p>
    <w:p w14:paraId="26B6381D" w14:textId="77777777" w:rsidR="00290A9C" w:rsidRPr="00290A9C" w:rsidRDefault="00290A9C" w:rsidP="00290A9C">
      <w:pPr>
        <w:widowControl w:val="0"/>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понятия и методы математического анализа, линейной алгебры, теории комплексных чисел, теории вероятностей и математической статистики;</w:t>
      </w:r>
    </w:p>
    <w:p w14:paraId="3793807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основы интегрального и дифференциального исчисления.</w:t>
      </w:r>
    </w:p>
    <w:p w14:paraId="30B4E79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72678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9F094B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D85DA5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317103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66D6776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4CAEBD2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669C214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0EB5173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5447F62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67BA8B2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7A7973B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ПК 3.1. Проводить контроль подготовительных работ перед проведением текущего (подземного) и капитального ремонта нефтяных и газовых скважин.</w:t>
      </w:r>
    </w:p>
    <w:p w14:paraId="2058384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7374A42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5CC9951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3C69DDE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4472265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6A354E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1A189E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3D86DD7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79EBD79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67BA3A6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p>
    <w:p w14:paraId="6E607CE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06A590A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ЭКОЛОГИЧЕСКИЕ ОСНОВЫ ПРИРОДОПОЛЬЗОВАНИЯ</w:t>
      </w:r>
    </w:p>
    <w:p w14:paraId="18AC0B0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1B2EC3C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C19C61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33D24D6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5F066D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анализировать и прогнозировать экологические последствия различных видов производственной деятельности;</w:t>
      </w:r>
    </w:p>
    <w:p w14:paraId="12A570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-анализировать причины возникновения экологических аварий и катастроф;</w:t>
      </w:r>
    </w:p>
    <w:p w14:paraId="6FDB275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-выбирать методы, технологии и аппараты утилизации газовых выбросов, стоков, твердых отходов.</w:t>
      </w:r>
    </w:p>
    <w:p w14:paraId="4580F9D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7FFD80A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-виды и классификация природных ресурсов, условия устойчивого состояния экосистем;</w:t>
      </w:r>
    </w:p>
    <w:p w14:paraId="3B3D4E7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-задачи охраны окружающей среды, природоресурсный потенциал и охраняемые природные территории Российской Федерации;</w:t>
      </w:r>
    </w:p>
    <w:p w14:paraId="39F76C3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источники и масштабы образования отходов производства;</w:t>
      </w:r>
    </w:p>
    <w:p w14:paraId="63FF5D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источники техногенного воздействия на окружающую среду, способы предотвращения и улавливания выбросов, методы очистки промышленных сточных вод, принципы работы аппаратов обезвреживания и очистки газовых выбросов и стоков производств;</w:t>
      </w:r>
    </w:p>
    <w:p w14:paraId="56A1010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-правовые основы, правила и нормы природопользования и экологической безопасности;</w:t>
      </w:r>
    </w:p>
    <w:p w14:paraId="79B2474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-принципы и методы рационального природопользования, мониторинга окружающей среды, экологического контроля и экологического регулирования.</w:t>
      </w:r>
    </w:p>
    <w:p w14:paraId="476677A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108B59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62BCBC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ОК 02. Использовать современные средства поиска, анализа и интерпретации информации и </w:t>
      </w:r>
      <w:r w:rsidRPr="00290A9C">
        <w:rPr>
          <w:rFonts w:eastAsia="Times New Roman" w:cs="Times New Roman"/>
          <w:kern w:val="0"/>
          <w:sz w:val="24"/>
          <w:szCs w:val="24"/>
          <w:lang w:bidi="en-US"/>
          <w14:ligatures w14:val="none"/>
        </w:rPr>
        <w:lastRenderedPageBreak/>
        <w:t>информационные технологии для выполнения задач профессиональной деятельности;</w:t>
      </w:r>
    </w:p>
    <w:p w14:paraId="593594A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794416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D9CEC0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581673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706065B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3D2C4F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67F4446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20F163D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678FCD9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12CF640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393CA37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665857B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662AAE0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0E62F72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05B00D8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4E049C2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21E7A4B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4EA7CA5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16094F3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r>
    </w:p>
    <w:p w14:paraId="7E31610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476508A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ИНЖЕНЕРНАЯ ГРАФИКА</w:t>
      </w:r>
    </w:p>
    <w:p w14:paraId="0A0A2C9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435E481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30192E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3E6C45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AA143C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выполнять комплексные чертежи геометрических тел и проекции точек, лежащих на их поверхности, в ручной и машинной графике;</w:t>
      </w:r>
    </w:p>
    <w:p w14:paraId="77B3385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-выполнять графическое изображение технологического оборудования и технологических схем и ручной и машинной графики;</w:t>
      </w:r>
    </w:p>
    <w:p w14:paraId="31860B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оформлять технологическую и конструкторскую документацию в соответствии с действующей нормативно - технической документацией;</w:t>
      </w:r>
    </w:p>
    <w:p w14:paraId="7E6C2F6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читать чертежи, технологические схемы, спецификации и технологическую документацию по профилю специальности.</w:t>
      </w:r>
    </w:p>
    <w:p w14:paraId="1763AFF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 xml:space="preserve">В результате освоения дисциплины студент должен знать: </w:t>
      </w:r>
    </w:p>
    <w:p w14:paraId="6661F1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законы и методы приемы проектированного черчения;</w:t>
      </w:r>
    </w:p>
    <w:p w14:paraId="566EBE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классы точности и их обозначение на чертежах;</w:t>
      </w:r>
    </w:p>
    <w:p w14:paraId="71918B6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правила оформления и чтения конструкторской и технологической документации;</w:t>
      </w:r>
    </w:p>
    <w:p w14:paraId="779CE5B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правила выполнения чертежей, технических рисунков, эскизов и схем, геометрические построения и правила вычерчивания технических деталей;</w:t>
      </w:r>
    </w:p>
    <w:p w14:paraId="5926C49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-способы графического представления технологического оборудования и выполнения технологических схем в ручной и машинной графике;</w:t>
      </w:r>
    </w:p>
    <w:p w14:paraId="3F51174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технику и принципы нанесения размеров;</w:t>
      </w:r>
    </w:p>
    <w:p w14:paraId="24F77FC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типы и назначение спецификаций, правила их чтения и составления;</w:t>
      </w:r>
    </w:p>
    <w:p w14:paraId="45EE8FF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требования государственных стандартов Единой системы конструкторской документации (ЕСКД) и Единой системы технологической документации (ЕСТД).</w:t>
      </w:r>
    </w:p>
    <w:p w14:paraId="6C17102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BD2FB2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7F9414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0496F1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C38D2B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7AF800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1728046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753E27C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6C89E6B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0166103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4388FE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79908E2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39AABD6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66319BE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18367AD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7D13F52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01B0D1F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77734FF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1DD0684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5F3DC57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5FCD0CE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58747C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07DAA1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6979917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ЭЛЕКТРОТЕХНИКА И ЭЛЕКТРОНИКА</w:t>
      </w:r>
    </w:p>
    <w:p w14:paraId="77CE425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Рабочая программа учебной дисциплины разработана на основе Федерального </w:t>
      </w:r>
      <w:r w:rsidRPr="00290A9C">
        <w:rPr>
          <w:rFonts w:eastAsia="Times New Roman" w:cs="Times New Roman"/>
          <w:kern w:val="0"/>
          <w:sz w:val="24"/>
          <w:szCs w:val="24"/>
          <w:lang w:bidi="en-US"/>
          <w14:ligatures w14:val="none"/>
        </w:rPr>
        <w:lastRenderedPageBreak/>
        <w:t>государственного образовательного стандарта по специальности 21.02.01 Разработка и эксплуатация нефтяных и газовых месторождений.</w:t>
      </w:r>
    </w:p>
    <w:p w14:paraId="3ED4FC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BEA409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34BC82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EDE91B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-подбирать устройства электронной техники, электрические приборы и оборудование с определенными параметрами и характеристиками;</w:t>
      </w:r>
    </w:p>
    <w:p w14:paraId="7B8914F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-правильно эксплуатировать электрооборудование и механизмы передачи движения технологических машин и аппаратов;</w:t>
      </w:r>
    </w:p>
    <w:p w14:paraId="54F6086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-рассчитывать параметры электрических, магнитных цепей;</w:t>
      </w:r>
    </w:p>
    <w:p w14:paraId="7DACDB3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-снимать показания и пользоваться электроизмерительными приборами и приспособлениями;</w:t>
      </w:r>
    </w:p>
    <w:p w14:paraId="6B63971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-собирать электрические схемы;</w:t>
      </w:r>
    </w:p>
    <w:p w14:paraId="66A9195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-читать простейшие электрические и монтажные схемы.</w:t>
      </w:r>
    </w:p>
    <w:p w14:paraId="003ED8E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0614FBA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6E0608C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-основные законы электротехники;</w:t>
      </w:r>
    </w:p>
    <w:p w14:paraId="788CD3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-характеристики и параметры электрических и магнитных полей;</w:t>
      </w:r>
    </w:p>
    <w:p w14:paraId="4DA1DC9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-классификацию электрических и электронных приборов, электрического оборудования в нефтяной отрасли, их устройство и область применения;</w:t>
      </w:r>
    </w:p>
    <w:p w14:paraId="55980B4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-основные правила эксплуатации электрооборудования и методы измерения электрических величин;</w:t>
      </w:r>
    </w:p>
    <w:p w14:paraId="44F5AA1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-основы теории электрических машин, принцип работы типовых электрических устройств;</w:t>
      </w:r>
    </w:p>
    <w:p w14:paraId="1F8BF60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-основы физических процессов в проводниках, полупроводниках и диэлектриках;</w:t>
      </w:r>
    </w:p>
    <w:p w14:paraId="576A15B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-свойства проводников, полупроводников, электроизоляционных, магнитных материалов;</w:t>
      </w:r>
    </w:p>
    <w:p w14:paraId="1BCF65D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-параметры электрических схем и единицы их измерения;</w:t>
      </w:r>
    </w:p>
    <w:p w14:paraId="7E82E5E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-способы получения, передачи и использования электрической энергии;</w:t>
      </w:r>
    </w:p>
    <w:p w14:paraId="7EBBF3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-принципы выбора электрических и электронных устройств и приборов;</w:t>
      </w:r>
    </w:p>
    <w:p w14:paraId="0B6D71E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bCs/>
          <w:kern w:val="0"/>
          <w:sz w:val="24"/>
          <w:szCs w:val="24"/>
          <w:lang w:bidi="en-US"/>
          <w14:ligatures w14:val="none"/>
        </w:rPr>
        <w:t>-методы расчета и измерения основных параметров электрических, магнитных цепей.</w:t>
      </w:r>
    </w:p>
    <w:p w14:paraId="00B748F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276FF5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A2EEE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57E6D1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E2BA2D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B11B37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311FCFE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2C769BD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5D4479C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2701248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71E444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5D18AEC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16F674F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07F3068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ПК 3.2. Обеспечивать и контролировать проведение работ по текущему (подземному) и капитальному ремонту нефтяных и газовых скважин.</w:t>
      </w:r>
    </w:p>
    <w:p w14:paraId="114EED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1BF143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11BE85B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551B871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1C1AEC4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4FE8297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188C0F8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503D731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r>
    </w:p>
    <w:p w14:paraId="6074C4D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7AAF7E1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ГЕОЛОГИЯ</w:t>
      </w:r>
    </w:p>
    <w:p w14:paraId="3985DF8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5FDBF78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4B4FC6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7E447C0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457B6C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описывать и диагностировать физические свойства минералов (цвет, цвет черты, блеск, спайность и излом, удельный вес и твердость), морфологию, генезис минералов;</w:t>
      </w:r>
    </w:p>
    <w:p w14:paraId="540B784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характеризовать область применение минералов, минеральный состав горных пород;</w:t>
      </w:r>
    </w:p>
    <w:p w14:paraId="5713593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прогнозировать качество пород коллекторов, формирующих природные резервуары, используя различные методы изучения коллекторских свойств пород;</w:t>
      </w:r>
    </w:p>
    <w:p w14:paraId="1C53AAF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определять геохронологический возраст, условия, форму и образ жизни, особенности морфологии ископаемых остатков (окаменелостей), остаточную нефтенасыщенность горных пород; миграцию углеводородов в земной коре; пористость и проницаемость нефтесодержащих пород; гранулометрический состав пород; давление насыщения нефти газом, объемный коэффициент, плотность и усадку нефти; физические свойства нефти в поверхностных и пластовых условиях; фракционный состав нефти;</w:t>
      </w:r>
    </w:p>
    <w:p w14:paraId="50D2A0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-рассчитывать приведенное пластовое давление; </w:t>
      </w:r>
    </w:p>
    <w:p w14:paraId="3B71538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проводить анализ геологического строения участка;</w:t>
      </w:r>
    </w:p>
    <w:p w14:paraId="059DA8A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строить геологический разрез по линии.</w:t>
      </w:r>
    </w:p>
    <w:p w14:paraId="0C5BBCE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66AA0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классификация горных пород,</w:t>
      </w:r>
      <w:r w:rsidRPr="00290A9C">
        <w:rPr>
          <w:rFonts w:eastAsia="Times New Roman" w:cs="Times New Roman"/>
          <w:kern w:val="0"/>
          <w:sz w:val="24"/>
          <w:szCs w:val="24"/>
          <w:lang w:bidi="en-US"/>
          <w14:ligatures w14:val="none"/>
        </w:rPr>
        <w:t xml:space="preserve"> </w:t>
      </w:r>
      <w:r w:rsidRPr="00290A9C">
        <w:rPr>
          <w:rFonts w:eastAsia="Times New Roman" w:cs="Times New Roman"/>
          <w:iCs/>
          <w:kern w:val="0"/>
          <w:sz w:val="24"/>
          <w:szCs w:val="24"/>
          <w:lang w:bidi="en-US"/>
          <w14:ligatures w14:val="none"/>
        </w:rPr>
        <w:t>минералов;</w:t>
      </w:r>
    </w:p>
    <w:p w14:paraId="338F589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-понятия «геологическое время; геологическая карта, геологический разрез»;</w:t>
      </w:r>
    </w:p>
    <w:p w14:paraId="1D46002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xml:space="preserve"> -породы-коллекторы, их свойства; природные резервуары и ловушки; залежи и месторождения нефти и газа; дизъюнктивные нарушения;</w:t>
      </w:r>
    </w:p>
    <w:p w14:paraId="217FCE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-нефть, ее химический состав; пластовый нефтяной газ, его состав и свойства; пластовое давление и температура; капиллярные эффекты; подвижная и связанная вода; природные битумы;</w:t>
      </w:r>
    </w:p>
    <w:p w14:paraId="3F1191C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деление истории Земли на эры, периоды, эпохи, века; стратиграфические и геохронологические подразделения геохронологической шкалы;</w:t>
      </w:r>
    </w:p>
    <w:p w14:paraId="2013830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xml:space="preserve">- особенности геологических процессов, экзогенных и эндогенных геологических процессов, </w:t>
      </w:r>
      <w:r w:rsidRPr="00290A9C">
        <w:rPr>
          <w:rFonts w:eastAsia="Times New Roman" w:cs="Times New Roman"/>
          <w:iCs/>
          <w:kern w:val="0"/>
          <w:sz w:val="24"/>
          <w:szCs w:val="24"/>
          <w:lang w:bidi="en-US"/>
          <w14:ligatures w14:val="none"/>
        </w:rPr>
        <w:lastRenderedPageBreak/>
        <w:t>магматических процессов;</w:t>
      </w:r>
    </w:p>
    <w:p w14:paraId="27973CD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b/>
          <w:iCs/>
          <w:kern w:val="0"/>
          <w:sz w:val="24"/>
          <w:szCs w:val="24"/>
          <w:lang w:bidi="en-US"/>
          <w14:ligatures w14:val="none"/>
        </w:rPr>
        <w:t xml:space="preserve">- </w:t>
      </w:r>
      <w:r w:rsidRPr="00290A9C">
        <w:rPr>
          <w:rFonts w:eastAsia="Times New Roman" w:cs="Times New Roman"/>
          <w:iCs/>
          <w:kern w:val="0"/>
          <w:sz w:val="24"/>
          <w:szCs w:val="24"/>
          <w:lang w:bidi="en-US"/>
          <w14:ligatures w14:val="none"/>
        </w:rPr>
        <w:t>классификация минералов по химическому составу; классификация осадочных пород; классификация нефти в зависимости от содержания серы, парафина, смол (элементарный, групповой, фракционный составы нефти); промысловая классификация пластовых вод;</w:t>
      </w:r>
    </w:p>
    <w:p w14:paraId="70053F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xml:space="preserve">- физико-механические и тепловые свойства горных пород; сравнительные характеристики терригенных и карбонатных коллекторов; методы изучения коллекторских свойств горных пород; </w:t>
      </w:r>
    </w:p>
    <w:p w14:paraId="146F2F7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способы измерения плотности, вязкости нефти;</w:t>
      </w:r>
    </w:p>
    <w:p w14:paraId="087CB49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состояние углеводородных газожидкостных смесей при изменении давления и температуры;</w:t>
      </w:r>
    </w:p>
    <w:p w14:paraId="3328957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диаграммы фазовых состояний многокомпонентной системы;</w:t>
      </w:r>
    </w:p>
    <w:p w14:paraId="36FBC2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распределение пластового давления по структуре пласта;</w:t>
      </w:r>
    </w:p>
    <w:p w14:paraId="7368B17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iCs/>
          <w:kern w:val="0"/>
          <w:sz w:val="24"/>
          <w:szCs w:val="24"/>
          <w:lang w:bidi="en-US"/>
          <w14:ligatures w14:val="none"/>
        </w:rPr>
        <w:t>- молекулярно-поверхностные свойства системы «нефть - газ - вода - порода».</w:t>
      </w:r>
    </w:p>
    <w:p w14:paraId="126C8EF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69B5CC9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E76601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E507A9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07CBE6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CA1B92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034811E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7EE3F93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0ADC066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35EE64F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15A4903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653CFC5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6FAAAE6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01F1F38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3A19100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6E8807E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73A3037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4FC936C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7546AFC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33D2567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274AC4F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7A729C4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19E34A1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ТЕХНИЧЕСКАЯ МЕХАНИКА</w:t>
      </w:r>
    </w:p>
    <w:p w14:paraId="3F9ECBB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49F935F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899324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282BBCC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30F685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напряжения в конструкционных элементах;</w:t>
      </w:r>
    </w:p>
    <w:p w14:paraId="7C648E5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передаточное отношение;</w:t>
      </w:r>
    </w:p>
    <w:p w14:paraId="38B6C39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-проводить расчет и проектирование детали и сборочной единицы общего назначения;</w:t>
      </w:r>
    </w:p>
    <w:p w14:paraId="5679E25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-производить расчеты на сжатие, срез, смятие;</w:t>
      </w:r>
    </w:p>
    <w:p w14:paraId="1CED6B8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-производить расчеты элементов конструкций на прочность, жесткость и устойчивость;</w:t>
      </w:r>
    </w:p>
    <w:p w14:paraId="5B42721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-читать кинематические схемы.</w:t>
      </w:r>
    </w:p>
    <w:p w14:paraId="1F2056C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36AD78B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37FBEFD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виды движений и преобразующие движения механизмы;</w:t>
      </w:r>
    </w:p>
    <w:p w14:paraId="572C3D1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-виды износа и деформаций деталей и узлов;</w:t>
      </w:r>
    </w:p>
    <w:p w14:paraId="57310B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-виды передач, их устройство, назначение, преимущества и недостатки, условные обозначения на схемах;</w:t>
      </w:r>
    </w:p>
    <w:p w14:paraId="0F8A6DC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-кинематика механизмов, соединения деталей машин, механические передачи, виды и устройство передач;</w:t>
      </w:r>
    </w:p>
    <w:p w14:paraId="4CA2FE2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-методика расчета конструкций на прочность, жесткость и устойчивость при различных видах деформации.</w:t>
      </w:r>
    </w:p>
    <w:p w14:paraId="23FC1BB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19C0329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7D62A9E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D1C8F8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5BBA357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11A2A5E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27C41A5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293339A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2D37581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3F3A57F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3C4CBB9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66C5D0D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4DEAD14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446A871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45CCC34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5B6CAA2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72C768F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ПК 4.3. Обеспечивать проведение технического обслуживания и диагностического </w:t>
      </w:r>
      <w:r w:rsidRPr="00290A9C">
        <w:rPr>
          <w:rFonts w:eastAsia="Times New Roman" w:cs="Times New Roman"/>
          <w:kern w:val="0"/>
          <w:sz w:val="24"/>
          <w:szCs w:val="24"/>
          <w:lang w:bidi="en-US"/>
          <w14:ligatures w14:val="none"/>
        </w:rPr>
        <w:lastRenderedPageBreak/>
        <w:t>обследования основного и вспомогательного оборудования для добычи нефти и газа.</w:t>
      </w:r>
    </w:p>
    <w:p w14:paraId="67128F5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4E10EA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79F83CB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433E4F0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4869FCC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2513649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val="x-none" w:bidi="en-US"/>
          <w14:ligatures w14:val="none"/>
        </w:rPr>
        <w:t xml:space="preserve">ИНФОРМАЦИОННЫЕ ТЕХНОЛОГИИ </w:t>
      </w:r>
      <w:r w:rsidRPr="00290A9C">
        <w:rPr>
          <w:rFonts w:eastAsia="Times New Roman" w:cs="Times New Roman"/>
          <w:b/>
          <w:bCs/>
          <w:kern w:val="0"/>
          <w:sz w:val="24"/>
          <w:szCs w:val="24"/>
          <w:lang w:bidi="en-US"/>
          <w14:ligatures w14:val="none"/>
        </w:rPr>
        <w:t>В ПРОФЕССИОНАЛЬНОЙ ДЕЯТЕЛЬНОСТИ</w:t>
      </w:r>
    </w:p>
    <w:p w14:paraId="7405D55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1ED602B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333ACA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4073720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7E9B3C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выполнять расчеты с использованием прикладных компьютерных программ;</w:t>
      </w:r>
    </w:p>
    <w:p w14:paraId="4BA2DF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использовать информационно-телекоммуникационную сеть Интернет (далее - сеть Интернет) и ее возможности для организации оперативного обмена информацией;</w:t>
      </w:r>
    </w:p>
    <w:p w14:paraId="4267845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-использовать технологии сбора, размещения, хранения, накопления, преобразования и передачи данных в профессионально ориентированных информационных системах;</w:t>
      </w:r>
    </w:p>
    <w:p w14:paraId="184C95B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обрабатывать и анализировать информацию с применением программных средств и вычислительной техники;</w:t>
      </w:r>
    </w:p>
    <w:p w14:paraId="4D19138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получать информацию в локальных и глобальных компьютерных сетях;</w:t>
      </w:r>
    </w:p>
    <w:p w14:paraId="560E1D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применять графические редакторы для создания и редактирования изображений;</w:t>
      </w:r>
    </w:p>
    <w:p w14:paraId="7685BEF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применять компьютерные программы для поиска информации, составления и оформления документов и презентаций.</w:t>
      </w:r>
    </w:p>
    <w:p w14:paraId="03FD422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5DFECB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-базовые системные программные продукты и пакеты прикладных программ (текстовые редакторы, электронные таблицы, системы управления базами данных, графические редакторы, информационно-поисковые системы);</w:t>
      </w:r>
    </w:p>
    <w:p w14:paraId="1A8A2AA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и средства сбора, обработки, хранения, передачи и накопления информации;</w:t>
      </w:r>
    </w:p>
    <w:p w14:paraId="419375F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-общий состав и структуру персональных электронно-вычислительных машин (далее - ЭВМ) и вычислительных систем;</w:t>
      </w:r>
    </w:p>
    <w:p w14:paraId="5121D6D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методы и приемы обеспечения информационной безопасности;</w:t>
      </w:r>
    </w:p>
    <w:p w14:paraId="1A3B692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положения и принципы автоматизированной обработки и передачи информации;</w:t>
      </w:r>
    </w:p>
    <w:p w14:paraId="743D7A0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принципы, методы и свойства информационных и телекоммуникационных технологий в профессиональной деятельности.</w:t>
      </w:r>
    </w:p>
    <w:p w14:paraId="757EF9E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2345853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D1412F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627E6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3B5DD1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72EE4F5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3B6643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5D2FB4B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ПК 1.4. Оценивать добывные возможности скважин.</w:t>
      </w:r>
    </w:p>
    <w:p w14:paraId="0A34939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1E0FE4A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62C37C6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0087B1C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70BB70D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61E4AA4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1C64E71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6601546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5C0F324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4E09BA1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663509C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1BC5EA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12C4A88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1D80F89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77CD74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1FF27C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ОХРАНА ТРУДА</w:t>
      </w:r>
    </w:p>
    <w:p w14:paraId="34AC350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4D7AF6C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159203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53355FC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1A83CE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вести документацию установленного образца по охране труда, соблюдать сроки ее заполнения и условия хранения;</w:t>
      </w:r>
    </w:p>
    <w:p w14:paraId="6E35F0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использовать экобиозащитную технику, средства коллективной и индивидуальной защиты;</w:t>
      </w:r>
    </w:p>
    <w:p w14:paraId="265F90A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определять и проводить анализ опасных и вредных факторов в сфере профессиональной деятельности;</w:t>
      </w:r>
    </w:p>
    <w:p w14:paraId="3B3DA5F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оценивать состояние безопасности труда на производственном объекте;</w:t>
      </w:r>
    </w:p>
    <w:p w14:paraId="4715F21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проводить аттестацию рабочих мест по условиям труда, в том числе, оценку условий труда и травмобезопасности;</w:t>
      </w:r>
    </w:p>
    <w:p w14:paraId="2FF6318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инструктировать работников (персонал) по вопросам охраны труда;</w:t>
      </w:r>
    </w:p>
    <w:p w14:paraId="12D5FC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соблюдать правила безопасности, производственной санитарии.</w:t>
      </w:r>
    </w:p>
    <w:p w14:paraId="3634596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15722A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законодательство в области охраны труда;</w:t>
      </w:r>
    </w:p>
    <w:p w14:paraId="56D9572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нормативные документы по охране труда и здоровья, основы профгигиены, профсанитарии;</w:t>
      </w:r>
    </w:p>
    <w:p w14:paraId="6AF06D7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правила и нормы охраны труда, личной и производственной санитарии;</w:t>
      </w:r>
    </w:p>
    <w:p w14:paraId="24A5792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правовые и организационные основы охраны труда в организации,</w:t>
      </w:r>
    </w:p>
    <w:p w14:paraId="7B269DA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система мер по безопасной эксплуатации опасных производственных объектов и снижению вредного воздействия на окружающую среду,</w:t>
      </w:r>
    </w:p>
    <w:p w14:paraId="137B9FA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 возможные опасные и вредные факторы и средства защиты;</w:t>
      </w:r>
    </w:p>
    <w:p w14:paraId="08A8D7A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действие токсичных веществ на организм человека;</w:t>
      </w:r>
    </w:p>
    <w:p w14:paraId="506629E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порядок хранения и использования средств коллективной и индивидуальной защиты;</w:t>
      </w:r>
    </w:p>
    <w:p w14:paraId="7A61CB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предельно допустимые концентрации (далее - ПДК) вредных веществ в воздухе рабочей зоны и индивидуальные средства защиты от них;</w:t>
      </w:r>
    </w:p>
    <w:p w14:paraId="14D60A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права и обязанности работников в области охраны труда;</w:t>
      </w:r>
    </w:p>
    <w:p w14:paraId="7254A2A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виды и правила проведения инструктажей по охране труда;</w:t>
      </w:r>
    </w:p>
    <w:p w14:paraId="33F0B33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возможные последствия несоблюдения технологических процессов и производственных инструкций работниками (персоналом), фактические или потенциальные последствия собственной деятельности (или бездействия) и их влияние на уровень безопасности труда.</w:t>
      </w:r>
    </w:p>
    <w:p w14:paraId="34190B9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3FDE974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95EE04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7CDE67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10E6C2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15895C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E7692D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5EC07A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6AEDE7A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43DC0F8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6C4BF08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3857400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063F8C5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4EF759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02249A9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514C6AA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7BA3640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4642351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74FBA29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749AA3D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6B8C9FD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0CDDA7A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2E752DF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ПК 5.2. Осуществлять производственные работы на нефтяных и газовых месторождениях с </w:t>
      </w:r>
      <w:r w:rsidRPr="00290A9C">
        <w:rPr>
          <w:rFonts w:eastAsia="Times New Roman" w:cs="Times New Roman"/>
          <w:kern w:val="0"/>
          <w:sz w:val="24"/>
          <w:szCs w:val="24"/>
          <w:lang w:bidi="en-US"/>
          <w14:ligatures w14:val="none"/>
        </w:rPr>
        <w:lastRenderedPageBreak/>
        <w:t>учетом требований охраны труда, промышленной, пожарной и экологической безопасности.</w:t>
      </w:r>
    </w:p>
    <w:p w14:paraId="60726D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20D7D86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1395881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kern w:val="0"/>
          <w:sz w:val="24"/>
          <w:szCs w:val="24"/>
          <w:lang w:bidi="en-US"/>
          <w14:ligatures w14:val="none"/>
        </w:rPr>
      </w:pPr>
      <w:r w:rsidRPr="00290A9C">
        <w:rPr>
          <w:rFonts w:eastAsia="Times New Roman" w:cs="Times New Roman"/>
          <w:b/>
          <w:bCs/>
          <w:kern w:val="0"/>
          <w:sz w:val="24"/>
          <w:szCs w:val="24"/>
          <w:lang w:bidi="en-US"/>
          <w14:ligatures w14:val="none"/>
        </w:rPr>
        <w:t>ПРОМЫШЛЕННАЯ БЕЗОПАСНОСТЬ</w:t>
      </w:r>
    </w:p>
    <w:p w14:paraId="6A92955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1477691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408872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1636BD0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CFEED7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вести документацию установленного образца по промышленной безопасности, соблюдать сроки ее заполнения и условия хранения;</w:t>
      </w:r>
    </w:p>
    <w:p w14:paraId="6AE9D1D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определять класс опасности опасного производственного объекта;</w:t>
      </w:r>
    </w:p>
    <w:p w14:paraId="2724017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соблюдать требования промышленной безопасности при эксплуатации опасных производственных объектов;</w:t>
      </w:r>
    </w:p>
    <w:p w14:paraId="2B5A174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соблюдать правила промышленной безопасности в нефтяной и газовой промышленности.</w:t>
      </w:r>
    </w:p>
    <w:p w14:paraId="3A3B53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0ED571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законодательство в области промышленной безопасности;</w:t>
      </w:r>
    </w:p>
    <w:p w14:paraId="7C33BB0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нормативные документы по промышленной безопасности;</w:t>
      </w:r>
    </w:p>
    <w:p w14:paraId="679A6D3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классификация опасных производственных объектов;</w:t>
      </w:r>
    </w:p>
    <w:p w14:paraId="2A5D561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требования промышленной безопасности при эксплуатации опасных производственных объектов;</w:t>
      </w:r>
    </w:p>
    <w:p w14:paraId="59BD5CA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правила промышленной безопасности в нефтяной и газовой промышленности; </w:t>
      </w:r>
    </w:p>
    <w:p w14:paraId="5098E68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-устройство, назначение, принцип работы газоанализаторов.</w:t>
      </w:r>
    </w:p>
    <w:p w14:paraId="14D1DF0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5265082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08F66B0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074C17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A2F990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F0D5EA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EF51BB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C34F6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16D9B20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388E958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510B024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2E6269E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1084B6A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4E5FFD4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538594F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ПК 3.1. Проводить контроль подготовительных работ перед проведением текущего </w:t>
      </w:r>
      <w:r w:rsidRPr="00290A9C">
        <w:rPr>
          <w:rFonts w:eastAsia="Times New Roman" w:cs="Times New Roman"/>
          <w:kern w:val="0"/>
          <w:sz w:val="24"/>
          <w:szCs w:val="24"/>
          <w:lang w:bidi="en-US"/>
          <w14:ligatures w14:val="none"/>
        </w:rPr>
        <w:lastRenderedPageBreak/>
        <w:t>(подземного) и капитального ремонта нефтяных и газовых скважин.</w:t>
      </w:r>
    </w:p>
    <w:p w14:paraId="46B0BCB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0543C0E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134BEEE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6319DCD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723A807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495F5D4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6A8B27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7774028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3892840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67E10D2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3FC1E1D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ПОЖАРНАЯ БЕЗОПАСНОСТЬ</w:t>
      </w:r>
    </w:p>
    <w:p w14:paraId="0C00CA3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1559ADA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673F6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0FF714B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14E1F4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применять действующие законодательные и нормативно-правовые акты для решения задач обеспечения пожарной безопасности на производственных объектах;</w:t>
      </w:r>
    </w:p>
    <w:p w14:paraId="3B60C0A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проводить идентификацию опасностей и опасных факторов, пожарных рисков; </w:t>
      </w:r>
    </w:p>
    <w:p w14:paraId="09CAC45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-разрабатывать меры пожарозащиты;</w:t>
      </w:r>
    </w:p>
    <w:p w14:paraId="42DC28D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осуществлять контроль и обслуживать первичные средства пожаротушения;</w:t>
      </w:r>
    </w:p>
    <w:p w14:paraId="13184A2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организовывать эвакуацию людей при пожаре;</w:t>
      </w:r>
    </w:p>
    <w:p w14:paraId="25E27A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определять категории производственного помещения по взрывопожарной и пожарной опасности;</w:t>
      </w:r>
    </w:p>
    <w:p w14:paraId="7C7EF4B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проводить инструктаж по пожарной безопасности;</w:t>
      </w:r>
    </w:p>
    <w:p w14:paraId="2D7F2A3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заполнять журнал учета инструктажей по пожарной безопасности.</w:t>
      </w:r>
    </w:p>
    <w:p w14:paraId="02840F2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F45E5F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законодательные и нормативно-правовые акты в сфере пожарной безопасности;</w:t>
      </w:r>
    </w:p>
    <w:p w14:paraId="57951C2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структура управления пожарной безопасностью в нефтяной и газовой промышленности;</w:t>
      </w:r>
    </w:p>
    <w:p w14:paraId="0E664E6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идентификация опасностей и опасных факторов, пожарных рисков;</w:t>
      </w:r>
    </w:p>
    <w:p w14:paraId="05DA82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первичные средства пожаротушения;</w:t>
      </w:r>
    </w:p>
    <w:p w14:paraId="2AC9CA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поведение при пожаре, признаки начинающегося пожара;</w:t>
      </w:r>
    </w:p>
    <w:p w14:paraId="1A6811C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kern w:val="0"/>
          <w:sz w:val="24"/>
          <w:szCs w:val="24"/>
          <w:lang w:bidi="en-US"/>
          <w14:ligatures w14:val="none"/>
        </w:rPr>
        <w:t xml:space="preserve">- </w:t>
      </w:r>
      <w:r w:rsidRPr="00290A9C">
        <w:rPr>
          <w:rFonts w:eastAsia="Times New Roman" w:cs="Times New Roman"/>
          <w:bCs/>
          <w:kern w:val="0"/>
          <w:sz w:val="24"/>
          <w:szCs w:val="24"/>
          <w:lang w:bidi="en-US"/>
          <w14:ligatures w14:val="none"/>
        </w:rPr>
        <w:t>классификация зданий и сооружений по пожарной опасности, классификация конструкций, классификация зданий по огнестойкости и функциональной пожарной опасности, категорирование помещений и зданий по взрывопожарной и пожарной опасности, классификация помещений и наружных установок в соответствии с правилами устройства электроустановок;</w:t>
      </w:r>
    </w:p>
    <w:p w14:paraId="257F49D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bCs/>
          <w:kern w:val="0"/>
          <w:sz w:val="24"/>
          <w:szCs w:val="24"/>
          <w:lang w:bidi="en-US"/>
          <w14:ligatures w14:val="none"/>
        </w:rPr>
      </w:pPr>
      <w:r w:rsidRPr="00290A9C">
        <w:rPr>
          <w:rFonts w:eastAsia="Times New Roman" w:cs="Times New Roman"/>
          <w:bCs/>
          <w:kern w:val="0"/>
          <w:sz w:val="24"/>
          <w:szCs w:val="24"/>
          <w:lang w:bidi="en-US"/>
          <w14:ligatures w14:val="none"/>
        </w:rPr>
        <w:t>- виды инструктажей по пожарной безопасности;</w:t>
      </w:r>
    </w:p>
    <w:p w14:paraId="1F3FFC8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формы документов по обучению мерам пожарной безопасности.</w:t>
      </w:r>
    </w:p>
    <w:p w14:paraId="74C73E2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Изучение учебной дисциплины направлено на формирование следующих общих  и </w:t>
      </w:r>
      <w:r w:rsidRPr="00290A9C">
        <w:rPr>
          <w:rFonts w:eastAsia="Times New Roman" w:cs="Times New Roman"/>
          <w:kern w:val="0"/>
          <w:sz w:val="24"/>
          <w:szCs w:val="24"/>
          <w:lang w:bidi="en-US"/>
          <w14:ligatures w14:val="none"/>
        </w:rPr>
        <w:lastRenderedPageBreak/>
        <w:t>профессиональных компетенций:</w:t>
      </w:r>
    </w:p>
    <w:p w14:paraId="1AA73A3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C718C6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B2504C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634C4D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171678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69E12B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3941D5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2DA0890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02B558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020E8F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03A191D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68656B0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15C8A48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4D5CDB1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7E4DA11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032B231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28ECFFF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2723A64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1DAFE2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7F8ED6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25C02C3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586D886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7D16E7B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72C4C4A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01B82A4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113AE54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МЕТРОЛОГИЯ, СТАНДАРТИЗАЦИЯ И СЕРТИФИКАЦИЯ</w:t>
      </w:r>
    </w:p>
    <w:p w14:paraId="1B797A9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1E6159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A747D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ab/>
        <w:t>Дисциплина входит в общепрофессиональный цикл:</w:t>
      </w:r>
    </w:p>
    <w:p w14:paraId="077C3FA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44A1B744" w14:textId="77777777" w:rsidR="00290A9C" w:rsidRPr="00290A9C" w:rsidRDefault="00290A9C" w:rsidP="00290A9C">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использовать в профессиональной деятельности документацию систем качества;</w:t>
      </w:r>
    </w:p>
    <w:p w14:paraId="0B0072E3" w14:textId="77777777" w:rsidR="00290A9C" w:rsidRPr="00290A9C" w:rsidRDefault="00290A9C" w:rsidP="00290A9C">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оформлять технологическую и техническую документацию в соответствии с действующей нормативной базой;</w:t>
      </w:r>
    </w:p>
    <w:p w14:paraId="2B44375F" w14:textId="77777777" w:rsidR="00290A9C" w:rsidRPr="00290A9C" w:rsidRDefault="00290A9C" w:rsidP="00290A9C">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приводить несистемные величины измерений в соответствие с действующими стандартами и международной системой СИ;</w:t>
      </w:r>
    </w:p>
    <w:p w14:paraId="730D073C" w14:textId="77777777" w:rsidR="00290A9C" w:rsidRPr="00290A9C" w:rsidRDefault="00290A9C" w:rsidP="00290A9C">
      <w:pPr>
        <w:widowControl w:val="0"/>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применять требования нормативных документов к основным видам продукции и процессов;</w:t>
      </w:r>
    </w:p>
    <w:p w14:paraId="55DB6CD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 результате освоения учебной дисциплины обучающийся должен знать:</w:t>
      </w:r>
    </w:p>
    <w:p w14:paraId="5DEAC75F" w14:textId="77777777" w:rsidR="00290A9C" w:rsidRPr="00290A9C" w:rsidRDefault="00290A9C" w:rsidP="00290A9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задачи стандартизации, ее экономическую эффективность;</w:t>
      </w:r>
    </w:p>
    <w:p w14:paraId="12EF76DC" w14:textId="77777777" w:rsidR="00290A9C" w:rsidRPr="00290A9C" w:rsidRDefault="00290A9C" w:rsidP="00290A9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положения систем (комплексов) общетехнических и организационно-методических стандартов;</w:t>
      </w:r>
    </w:p>
    <w:p w14:paraId="07AF8641" w14:textId="77777777" w:rsidR="00290A9C" w:rsidRPr="00290A9C" w:rsidRDefault="00290A9C" w:rsidP="00290A9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понятия и определения метрологии, стандартизации и сертификации и документации систем качества;</w:t>
      </w:r>
    </w:p>
    <w:p w14:paraId="73BE2528" w14:textId="77777777" w:rsidR="00290A9C" w:rsidRPr="00290A9C" w:rsidRDefault="00290A9C" w:rsidP="00290A9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терминологию и единицы измерения величин в соответствии с действующими стандартами и международной системой СИ;</w:t>
      </w:r>
    </w:p>
    <w:p w14:paraId="60A45C8D" w14:textId="77777777" w:rsidR="00290A9C" w:rsidRPr="00290A9C" w:rsidRDefault="00290A9C" w:rsidP="00290A9C">
      <w:pPr>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формы подтверждения качества.</w:t>
      </w:r>
    </w:p>
    <w:p w14:paraId="1C7F722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604B0F5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A98804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77D1CE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5CB655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46FCCCF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B502FA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E418A5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3364EF9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42475DE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46EB152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4398558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4615473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395A3E3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561246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161B505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30E6F1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26BB585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7C3803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ПК 4.2. Проводить контроль технического состояния и работоспособности основного и </w:t>
      </w:r>
      <w:r w:rsidRPr="00290A9C">
        <w:rPr>
          <w:rFonts w:eastAsia="Times New Roman" w:cs="Times New Roman"/>
          <w:kern w:val="0"/>
          <w:sz w:val="24"/>
          <w:szCs w:val="24"/>
          <w:lang w:bidi="en-US"/>
          <w14:ligatures w14:val="none"/>
        </w:rPr>
        <w:lastRenderedPageBreak/>
        <w:t>вспомогательного оборудования для добычи нефти и газа.</w:t>
      </w:r>
    </w:p>
    <w:p w14:paraId="0BE28B3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0D02ACE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3AAF9BB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7DF5A31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537F24A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4FAE704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72169B4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МАТЕРИАЛОВЕДЕНИЕ</w:t>
      </w:r>
    </w:p>
    <w:p w14:paraId="684ED45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333421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1E9E84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3580F4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2F37D86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-выбирать материал на основе анализа их свойств для конкретного применения;</w:t>
      </w:r>
    </w:p>
    <w:p w14:paraId="0C74F64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-выбирать способы соединения материалов;</w:t>
      </w:r>
    </w:p>
    <w:p w14:paraId="7E18D0F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-обрабатывать детали из основных материалов.</w:t>
      </w:r>
    </w:p>
    <w:p w14:paraId="191679E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E4EDC9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-строение и свойства машиностроительных материалов;</w:t>
      </w:r>
    </w:p>
    <w:p w14:paraId="027198F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-методы оценки свойств машиностроительных материалов;</w:t>
      </w:r>
    </w:p>
    <w:p w14:paraId="5B06558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-области применения материалов;</w:t>
      </w:r>
    </w:p>
    <w:p w14:paraId="1D0D25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-классификацию и маркировку основных материалов;</w:t>
      </w:r>
    </w:p>
    <w:p w14:paraId="1C5B9C2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-методы защиты от коррозии;</w:t>
      </w:r>
    </w:p>
    <w:p w14:paraId="0181BCE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-способы обработки материалов.</w:t>
      </w:r>
    </w:p>
    <w:p w14:paraId="69391A7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EB8858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17E7192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7BCE53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4B1D54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54FF96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81EF05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75F79F1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379FDD0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0AEEFFB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0DD5668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4ECB085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5E0C778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ПК 2.1. Поддерживать технологический режим работы скважин.</w:t>
      </w:r>
    </w:p>
    <w:p w14:paraId="1F535D0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5C24923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020AE69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773CB35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6EB959A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57B0C0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32C9188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67BDA9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720AA37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1D2F28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3525866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 w:val="24"/>
          <w:szCs w:val="24"/>
          <w:lang w:bidi="en-US"/>
          <w14:ligatures w14:val="none"/>
        </w:rPr>
      </w:pPr>
    </w:p>
    <w:p w14:paraId="7BA172B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bookmarkStart w:id="1" w:name="_Hlk165103247"/>
      <w:r w:rsidRPr="00290A9C">
        <w:rPr>
          <w:rFonts w:eastAsia="Times New Roman" w:cs="Times New Roman"/>
          <w:b/>
          <w:bCs/>
          <w:kern w:val="0"/>
          <w:sz w:val="24"/>
          <w:szCs w:val="24"/>
          <w:lang w:bidi="en-US"/>
          <w14:ligatures w14:val="none"/>
        </w:rPr>
        <w:t>АННОТАЦИЯ ПРОГРАММЫ УЧЕБНОЙ ДИСЦИПЛИНЫ</w:t>
      </w:r>
    </w:p>
    <w:p w14:paraId="7BBA756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ОСНОВЫ СЛЕСАРНОГО ДЕЛА</w:t>
      </w:r>
    </w:p>
    <w:p w14:paraId="3B37B1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6295492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423C79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3BACB9B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6C5D240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выполнять основные слесарные работы при техническом обслуживании и ремонте оборудования;</w:t>
      </w:r>
    </w:p>
    <w:p w14:paraId="4C3C012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пользоваться инструментами и контрольно-измерительными приборами при выполнении слесарных работ, техническом обслуживании ремонте оборудования;</w:t>
      </w:r>
    </w:p>
    <w:p w14:paraId="350407B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собирать конструкции из деталей по чертежам и схемам;</w:t>
      </w:r>
    </w:p>
    <w:p w14:paraId="76A897D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читать кинематические схемы;</w:t>
      </w:r>
    </w:p>
    <w:p w14:paraId="3CD64BA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определять напряжения в конструкционных элементах.        </w:t>
      </w:r>
    </w:p>
    <w:p w14:paraId="04212E3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07F5F68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основные виды слесарных работ; </w:t>
      </w:r>
    </w:p>
    <w:p w14:paraId="0200568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sym w:font="Symbol" w:char="F02D"/>
      </w:r>
      <w:r w:rsidRPr="00290A9C">
        <w:rPr>
          <w:rFonts w:eastAsia="Times New Roman" w:cs="Times New Roman"/>
          <w:kern w:val="0"/>
          <w:sz w:val="24"/>
          <w:szCs w:val="24"/>
          <w:lang w:bidi="en-US"/>
          <w14:ligatures w14:val="none"/>
        </w:rPr>
        <w:t xml:space="preserve"> устройство универсальных и специальных приспособлений и средней сложности контрольно-измерительного инструмента; </w:t>
      </w:r>
    </w:p>
    <w:p w14:paraId="6203D0E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sym w:font="Symbol" w:char="F02D"/>
      </w:r>
      <w:r w:rsidRPr="00290A9C">
        <w:rPr>
          <w:rFonts w:eastAsia="Times New Roman" w:cs="Times New Roman"/>
          <w:kern w:val="0"/>
          <w:sz w:val="24"/>
          <w:szCs w:val="24"/>
          <w:lang w:bidi="en-US"/>
          <w14:ligatures w14:val="none"/>
        </w:rPr>
        <w:t xml:space="preserve"> допуски и посадки; </w:t>
      </w:r>
    </w:p>
    <w:p w14:paraId="47713A2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sym w:font="Symbol" w:char="F02D"/>
      </w:r>
      <w:r w:rsidRPr="00290A9C">
        <w:rPr>
          <w:rFonts w:eastAsia="Times New Roman" w:cs="Times New Roman"/>
          <w:kern w:val="0"/>
          <w:sz w:val="24"/>
          <w:szCs w:val="24"/>
          <w:lang w:bidi="en-US"/>
          <w14:ligatures w14:val="none"/>
        </w:rPr>
        <w:t xml:space="preserve"> квалитеты точности и параметры шероховатости.</w:t>
      </w:r>
    </w:p>
    <w:p w14:paraId="5DD0E90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bookmarkEnd w:id="1"/>
    <w:p w14:paraId="3288528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32D2426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74B63C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ОК 03. Планировать и реализовывать собственное профессиональное и личностное развитие, </w:t>
      </w:r>
      <w:r w:rsidRPr="00290A9C">
        <w:rPr>
          <w:rFonts w:eastAsia="Times New Roman" w:cs="Times New Roman"/>
          <w:kern w:val="0"/>
          <w:sz w:val="24"/>
          <w:szCs w:val="24"/>
          <w:lang w:bidi="en-US"/>
          <w14:ligatures w14:val="none"/>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240BA9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7843FEA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38C98B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23CC8FA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 Осуществлять контроль и соблюдение основных технологических показателей разработки нефтяных и газовых месторождений.</w:t>
      </w:r>
    </w:p>
    <w:p w14:paraId="79B009A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 Выполнять обработку геологической информации о месторождении.</w:t>
      </w:r>
    </w:p>
    <w:p w14:paraId="7170366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 Осуществлять мероприятия по интенсификации добычи нефти и газа и увеличению нефтеотдачи пластов.</w:t>
      </w:r>
    </w:p>
    <w:p w14:paraId="78E3A6F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 Оценивать добывные возможности скважин.</w:t>
      </w:r>
    </w:p>
    <w:p w14:paraId="50894F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 Проводить отдельные работы по исследованию нефтяных и газовых скважин.</w:t>
      </w:r>
    </w:p>
    <w:p w14:paraId="3EC2D37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 Поддерживать технологический режим работы скважин.</w:t>
      </w:r>
    </w:p>
    <w:p w14:paraId="5336CBA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2.2. Осуществлять контроль и диагностику технического состояния и параметров работы скважин.</w:t>
      </w:r>
    </w:p>
    <w:p w14:paraId="7830911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 Проводить контроль подготовительных работ перед проведением текущего (подземного) и капитального ремонта нефтяных и газовых скважин.</w:t>
      </w:r>
    </w:p>
    <w:p w14:paraId="7A3A6EF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 Обеспечивать и контролировать проведение работ по текущему (подземному) и капитальному ремонту нефтяных и газовых скважин.</w:t>
      </w:r>
    </w:p>
    <w:p w14:paraId="2EBF539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 Ликвидировать осложнения и аварии в процессе текущего (подземного) и капитального ремонта нефтяных и газовых скважин.</w:t>
      </w:r>
    </w:p>
    <w:p w14:paraId="7CF6B6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 Выполнять основные технологические расчеты по выбору наземного и скважинного оборудования.</w:t>
      </w:r>
    </w:p>
    <w:p w14:paraId="1FCAD72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 Проводить контроль технического состояния и работоспособности основного и вспомогательного оборудования для добычи нефти и газа.</w:t>
      </w:r>
    </w:p>
    <w:p w14:paraId="43ABBD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 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2E84EC9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4.4. Обеспечивать выполнение ремонта основного и вспомогательного оборудования для добычи нефти и газа.</w:t>
      </w:r>
    </w:p>
    <w:p w14:paraId="3C75521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 Планировать производственные работы и постановку задач эксплуатационного персонала на нефтяных и газовых месторождениях.</w:t>
      </w:r>
    </w:p>
    <w:p w14:paraId="7BDC2D0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 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48B74C9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3B03075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7E3E5CF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398061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ОСНОВЫ ЭКОНОМИКИ</w:t>
      </w:r>
    </w:p>
    <w:p w14:paraId="0D2708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2D7B891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74791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0F991FF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006B74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находить и использовать необходимую экономическую информацию; </w:t>
      </w:r>
      <w:r w:rsidRPr="00290A9C">
        <w:rPr>
          <w:rFonts w:eastAsia="Times New Roman" w:cs="Times New Roman"/>
          <w:kern w:val="0"/>
          <w:sz w:val="24"/>
          <w:szCs w:val="24"/>
          <w:lang w:bidi="en-US"/>
          <w14:ligatures w14:val="none"/>
        </w:rPr>
        <w:sym w:font="Symbol" w:char="F02D"/>
      </w:r>
      <w:r w:rsidRPr="00290A9C">
        <w:rPr>
          <w:rFonts w:eastAsia="Times New Roman" w:cs="Times New Roman"/>
          <w:kern w:val="0"/>
          <w:sz w:val="24"/>
          <w:szCs w:val="24"/>
          <w:lang w:bidi="en-US"/>
          <w14:ligatures w14:val="none"/>
        </w:rPr>
        <w:t xml:space="preserve"> определять организационно-правовые формы организаций; </w:t>
      </w:r>
      <w:r w:rsidRPr="00290A9C">
        <w:rPr>
          <w:rFonts w:eastAsia="Times New Roman" w:cs="Times New Roman"/>
          <w:kern w:val="0"/>
          <w:sz w:val="24"/>
          <w:szCs w:val="24"/>
          <w:lang w:bidi="en-US"/>
          <w14:ligatures w14:val="none"/>
        </w:rPr>
        <w:sym w:font="Symbol" w:char="F02D"/>
      </w:r>
      <w:r w:rsidRPr="00290A9C">
        <w:rPr>
          <w:rFonts w:eastAsia="Times New Roman" w:cs="Times New Roman"/>
          <w:kern w:val="0"/>
          <w:sz w:val="24"/>
          <w:szCs w:val="24"/>
          <w:lang w:bidi="en-US"/>
          <w14:ligatures w14:val="none"/>
        </w:rPr>
        <w:t xml:space="preserve"> определять состав материальных, трудовых и финансовых ресурсов организации; </w:t>
      </w:r>
      <w:r w:rsidRPr="00290A9C">
        <w:rPr>
          <w:rFonts w:eastAsia="Times New Roman" w:cs="Times New Roman"/>
          <w:kern w:val="0"/>
          <w:sz w:val="24"/>
          <w:szCs w:val="24"/>
          <w:lang w:bidi="en-US"/>
          <w14:ligatures w14:val="none"/>
        </w:rPr>
        <w:sym w:font="Symbol" w:char="F02D"/>
      </w:r>
      <w:r w:rsidRPr="00290A9C">
        <w:rPr>
          <w:rFonts w:eastAsia="Times New Roman" w:cs="Times New Roman"/>
          <w:kern w:val="0"/>
          <w:sz w:val="24"/>
          <w:szCs w:val="24"/>
          <w:lang w:bidi="en-US"/>
          <w14:ligatures w14:val="none"/>
        </w:rPr>
        <w:t xml:space="preserve"> оформлять первичные документы по учету рабочего времени, выработки, заработной платы, простоев; </w:t>
      </w:r>
      <w:r w:rsidRPr="00290A9C">
        <w:rPr>
          <w:rFonts w:eastAsia="Times New Roman" w:cs="Times New Roman"/>
          <w:kern w:val="0"/>
          <w:sz w:val="24"/>
          <w:szCs w:val="24"/>
          <w:lang w:bidi="en-US"/>
          <w14:ligatures w14:val="none"/>
        </w:rPr>
        <w:sym w:font="Symbol" w:char="F02D"/>
      </w:r>
      <w:r w:rsidRPr="00290A9C">
        <w:rPr>
          <w:rFonts w:eastAsia="Times New Roman" w:cs="Times New Roman"/>
          <w:kern w:val="0"/>
          <w:sz w:val="24"/>
          <w:szCs w:val="24"/>
          <w:lang w:bidi="en-US"/>
          <w14:ligatures w14:val="none"/>
        </w:rPr>
        <w:t xml:space="preserve"> рассчитывать основные технико-</w:t>
      </w:r>
      <w:r w:rsidRPr="00290A9C">
        <w:rPr>
          <w:rFonts w:eastAsia="Times New Roman" w:cs="Times New Roman"/>
          <w:kern w:val="0"/>
          <w:sz w:val="24"/>
          <w:szCs w:val="24"/>
          <w:lang w:bidi="en-US"/>
          <w14:ligatures w14:val="none"/>
        </w:rPr>
        <w:lastRenderedPageBreak/>
        <w:t>экономические показатели деятельности предприятия (организации).</w:t>
      </w:r>
    </w:p>
    <w:p w14:paraId="35627BA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1E2E348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действующие законодательные и нормативные акты, регулирующие производственно-хозяйственную деятельность;</w:t>
      </w:r>
    </w:p>
    <w:p w14:paraId="6DA2A85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основные технико-экономические показатели деятельности организации;</w:t>
      </w:r>
    </w:p>
    <w:p w14:paraId="1421D8E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методики расчета основных технико-экономических показателей деятельности организации;</w:t>
      </w:r>
    </w:p>
    <w:p w14:paraId="718A8C4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методы управления основными и оборотными средствами и оценки эффективности их использования;</w:t>
      </w:r>
    </w:p>
    <w:p w14:paraId="6B3362E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механизмы ценообразования на продукцию (услуги), формы оплаты труда в современных условиях;</w:t>
      </w:r>
    </w:p>
    <w:p w14:paraId="2D65B78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основные принципы построения экономической системы организации;</w:t>
      </w:r>
    </w:p>
    <w:p w14:paraId="323F2CE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основы маркетинговой деятельности, менеджмента и принципы делового общения;</w:t>
      </w:r>
    </w:p>
    <w:p w14:paraId="3CAB93B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основы организации работы коллектива исполнителей;</w:t>
      </w:r>
    </w:p>
    <w:p w14:paraId="1D4E5A2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основы планирования, финансирования и кредитования организации;</w:t>
      </w:r>
    </w:p>
    <w:p w14:paraId="61E5440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особенности менеджмента в области профессиональной деятельности;</w:t>
      </w:r>
    </w:p>
    <w:p w14:paraId="336F099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общую производственную и организационную структуру организации;</w:t>
      </w:r>
    </w:p>
    <w:p w14:paraId="45D0ED2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современного состояния и перспектив развития отрасли, организацию хозяйствующих субъектов в рыночной экономике;</w:t>
      </w:r>
    </w:p>
    <w:p w14:paraId="7B25F90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состав материальных, трудовых и финансовых ресурсов организации, показателей их эффективного использования;</w:t>
      </w:r>
    </w:p>
    <w:p w14:paraId="7AD087C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способы экономии ресурсов, основных энерго- и материалосберегающие технологии;</w:t>
      </w:r>
    </w:p>
    <w:p w14:paraId="2CF569C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iCs/>
          <w:kern w:val="0"/>
          <w:sz w:val="24"/>
          <w:szCs w:val="24"/>
          <w:lang w:bidi="en-US"/>
          <w14:ligatures w14:val="none"/>
        </w:rPr>
      </w:pPr>
      <w:r w:rsidRPr="00290A9C">
        <w:rPr>
          <w:rFonts w:eastAsia="Times New Roman" w:cs="Times New Roman"/>
          <w:iCs/>
          <w:kern w:val="0"/>
          <w:sz w:val="24"/>
          <w:szCs w:val="24"/>
          <w:lang w:bidi="en-US"/>
          <w14:ligatures w14:val="none"/>
        </w:rPr>
        <w:t>- формы организации и оплаты труда.</w:t>
      </w:r>
    </w:p>
    <w:p w14:paraId="5DE8EA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B7B71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bookmarkStart w:id="2" w:name="_Hlk165103483"/>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59B577E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1C59AD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4D2976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0E072E1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47F58B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bookmarkEnd w:id="2"/>
    <w:p w14:paraId="647AEE5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УЧЕБНОЙ ДИСЦИПЛИНЫ</w:t>
      </w:r>
    </w:p>
    <w:p w14:paraId="5B178B7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ПРАВОВОЕ ОБЕСПЕЧЕНИЕ ПРОФЕССИОНАЛЬНОЙ И ПРЕДПРИНИМАТЕЛЬСКОЙ ДЕЯТЕЛЬНОСТИ</w:t>
      </w:r>
    </w:p>
    <w:p w14:paraId="314DABE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учебной дисциплины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0BC93AD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1E386E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Дисциплина входит в общепрофессиональный цикл:</w:t>
      </w:r>
    </w:p>
    <w:p w14:paraId="50BC01B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уметь: </w:t>
      </w:r>
    </w:p>
    <w:p w14:paraId="579BD97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Использовать нормативные правовые акты в профессиональной деятельности. Защищать свои права в соответствии с гражданским, гражданским процессуальным и трудовым законодательством. Анализировать и оценивать результаты и последствия своей профессиональной деятельности с правовой точки зрения. Находить и использовать необходимую правовую информацию, а именно: владеть юридической терминологией и способностью надлежащего применения ее на практике; работать с различными справочно-</w:t>
      </w:r>
      <w:r w:rsidRPr="00290A9C">
        <w:rPr>
          <w:rFonts w:eastAsia="Times New Roman" w:cs="Times New Roman"/>
          <w:kern w:val="0"/>
          <w:sz w:val="24"/>
          <w:szCs w:val="24"/>
          <w:lang w:bidi="en-US"/>
          <w14:ligatures w14:val="none"/>
        </w:rPr>
        <w:lastRenderedPageBreak/>
        <w:t>информационными правовыми системами и с их помощью ориентироваться в действующем российском законодательстве, регулирующем правовые формы реализации профессиональной деятельности</w:t>
      </w:r>
    </w:p>
    <w:p w14:paraId="10F1DB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 результате освоения дисциплины студент должен знать: </w:t>
      </w:r>
    </w:p>
    <w:p w14:paraId="29725BB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Понятие правового регулирования в сфере профессиональной деятельности. Основные законодательные, иные нормативные правовые акты, регулирующие правоотношения в процессе профессиональной деятельности. Организационно-правовые 5 формы юридических лиц. Правовое положение субъектов предпринимательской деятельности. Права и обязанности работников в сфере профессиональной деятельности. Порядок заключения трудового договора и основания для его прекращения. Правила оплаты труда. Понятие дисциплинарной и материальной ответственности работника. Роль государственного регулирования в обеспечении занятости населения. Виды административных правонарушений и административной ответственности. Нормы защиты нарушенных прав и судебный порядок разрешения споров.</w:t>
      </w:r>
    </w:p>
    <w:p w14:paraId="2335337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учебной дисциплины направлено на формирование следующих общих  и профессиональных компетенций:</w:t>
      </w:r>
    </w:p>
    <w:p w14:paraId="4B03B6E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 Выбирать способы решения задач профессиональной деятельности применительно к различным контекстам;</w:t>
      </w:r>
    </w:p>
    <w:p w14:paraId="688D1DA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8B85A8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2376B1D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 Эффективно взаимодействовать и работать в коллективе и команде;</w:t>
      </w:r>
    </w:p>
    <w:p w14:paraId="1B92083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 Пользоваться профессиональной документацией на государственном и иностранном языках.</w:t>
      </w:r>
    </w:p>
    <w:p w14:paraId="4C51B77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b/>
          <w:bCs/>
          <w:kern w:val="0"/>
          <w:sz w:val="24"/>
          <w:szCs w:val="24"/>
          <w:lang w:bidi="en-US"/>
          <w14:ligatures w14:val="none"/>
        </w:rPr>
      </w:pPr>
    </w:p>
    <w:p w14:paraId="75F729E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ПРОФЕССИОНАЛЬНОГО МОДУЛЯ</w:t>
      </w:r>
    </w:p>
    <w:p w14:paraId="260EE06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ПМ.01 Обеспечение технологического процесса разработки нефтяных и газовых месторождений</w:t>
      </w:r>
    </w:p>
    <w:p w14:paraId="23C2A6E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7D89D8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C45F4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Профессиональный модуль входит в профессиональный цикл.</w:t>
      </w:r>
    </w:p>
    <w:p w14:paraId="12C8DED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3F192B2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владеть навыками:</w:t>
      </w:r>
    </w:p>
    <w:p w14:paraId="4399639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-анализа динамики добычи углеводородного сырья;</w:t>
      </w:r>
    </w:p>
    <w:p w14:paraId="6E8E6B5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-анализа фактических и прогнозных параметров системы пласт - скважина - погружное насосное оборудование - система сбора продукции;</w:t>
      </w:r>
    </w:p>
    <w:p w14:paraId="68B8365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-определения влияния различных переменных (конфигураций ствола скважин, выкидных линий, способов эксплуатации) на дебит скважин;</w:t>
      </w:r>
    </w:p>
    <w:p w14:paraId="7E0912F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-интерпретации геолого-промысловой информации по работе добывающих и нагнетательных скважин;</w:t>
      </w:r>
    </w:p>
    <w:p w14:paraId="3D2AC2B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-прогнозирования оптимального дебита скважин;</w:t>
      </w:r>
    </w:p>
    <w:p w14:paraId="2C7CA68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-первичной обработки данных по работе пласта, добыче углеводородного сырья;</w:t>
      </w:r>
    </w:p>
    <w:p w14:paraId="450E07F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-анализа эффективности эксплуатации действующего фонда скважин;</w:t>
      </w:r>
    </w:p>
    <w:p w14:paraId="4653CCD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-расчета и прогнозирования характеристики притока из пласта в скважину;</w:t>
      </w:r>
    </w:p>
    <w:p w14:paraId="17E7477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-расчета технологических потерь углеводородного сырья при добыче в соответствии с принятой схемой и технологией разработки месторождений;</w:t>
      </w:r>
    </w:p>
    <w:p w14:paraId="1EACE8B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-разработки мероприятий по оптимизации добычи углеводородного сырья;</w:t>
      </w:r>
    </w:p>
    <w:p w14:paraId="6A68511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-формирования мероприятий по увеличению производительности скважин;</w:t>
      </w:r>
    </w:p>
    <w:p w14:paraId="3EFC3B1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-монтажа, демонтажа исследовательского и вспомогательного оборудования в соответствии с технологическими схемами и картами;</w:t>
      </w:r>
    </w:p>
    <w:p w14:paraId="6D74E49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-остановки скважины для проведения исследований;</w:t>
      </w:r>
    </w:p>
    <w:p w14:paraId="38721D8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-пуска скважины в эксплуатацию после проведения исследований; </w:t>
      </w:r>
    </w:p>
    <w:p w14:paraId="0CE4294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-внесения данных о результатах исследования скважин в журнал;</w:t>
      </w:r>
    </w:p>
    <w:p w14:paraId="280F483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-внесения результатов исследований в программные комплексы (при их наличии).</w:t>
      </w:r>
    </w:p>
    <w:p w14:paraId="6D52B9F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уметь:</w:t>
      </w:r>
    </w:p>
    <w:p w14:paraId="19B49A2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-разрабатывать геолого-технические мероприятия по поддержанию и восстановлению работоспособности скважин;</w:t>
      </w:r>
    </w:p>
    <w:p w14:paraId="408AEC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-обрабатывать данные по работе пласта, добыче углеводородного сырья;</w:t>
      </w:r>
    </w:p>
    <w:p w14:paraId="2CA1353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-оценивать риски и ограничения, определяющие работу системы пласт - скважина - погружное насосное оборудование - система сбора продукции;</w:t>
      </w:r>
    </w:p>
    <w:p w14:paraId="3F83329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-применять кривую падения добычи для анализа динамики добычи углеводородного сырья;</w:t>
      </w:r>
    </w:p>
    <w:p w14:paraId="273943E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-рассчитывать коэффициент продуктивности и скин-эффект по исследованиям скважин с записью кривой восстановления давления;</w:t>
      </w:r>
    </w:p>
    <w:p w14:paraId="5AEF5F8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-рассчитывать характеристики притока из пласта в скважину по результатам исследования скважины на различных режимах;</w:t>
      </w:r>
    </w:p>
    <w:p w14:paraId="2C30404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-проводить исследование скважин с использованием исследовательского оборудования с программным обеспечением;</w:t>
      </w:r>
    </w:p>
    <w:p w14:paraId="521F41F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-составлять планы, программы, технологические карты по проведению исследовательских работ;</w:t>
      </w:r>
    </w:p>
    <w:p w14:paraId="14321D2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-оценивать влияние на коэффициент продуктивности различных процессов, происходящих в пласте;</w:t>
      </w:r>
    </w:p>
    <w:p w14:paraId="619485F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-заполнять рабочую документацию по результатам замеров скважины.</w:t>
      </w:r>
    </w:p>
    <w:p w14:paraId="19E4C5D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знать:</w:t>
      </w:r>
    </w:p>
    <w:p w14:paraId="7887039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исследования скважин;</w:t>
      </w:r>
    </w:p>
    <w:p w14:paraId="6EA208C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-способы геофизических исследований скважин;</w:t>
      </w:r>
    </w:p>
    <w:p w14:paraId="5936BDD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проведения моделирования технологического процесса добычи углеводородного сырья;</w:t>
      </w:r>
    </w:p>
    <w:p w14:paraId="241D9FF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расчета показателей работы добывающей скважины с помощью программных продуктов;</w:t>
      </w:r>
    </w:p>
    <w:p w14:paraId="1F8ED62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измерения коэффициента продуктивности добывающей скважины;</w:t>
      </w:r>
    </w:p>
    <w:p w14:paraId="45BA163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-характеристики притока из пласта;</w:t>
      </w:r>
    </w:p>
    <w:p w14:paraId="0EF4295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-способы расчета характеристик притока по результатам исследования скважины на различных режимах;</w:t>
      </w:r>
    </w:p>
    <w:p w14:paraId="47E26F6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-способы расчета коэффициента продуктивности и скин-эффекта по исследованиям скважин с записью кривой восстановления давления; </w:t>
      </w:r>
    </w:p>
    <w:p w14:paraId="54D9A8B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-принципы применения операций интенсификации;</w:t>
      </w:r>
    </w:p>
    <w:p w14:paraId="3D2AB2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-основные механизмы повреждения призабойной зоны пласта;</w:t>
      </w:r>
    </w:p>
    <w:p w14:paraId="2A0604F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-свойства горных пород; </w:t>
      </w:r>
    </w:p>
    <w:p w14:paraId="43F85F6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-физико-химические свойства углеводородного сырья, химических реагентов, порядок и правила их утилизации;</w:t>
      </w:r>
    </w:p>
    <w:p w14:paraId="2A70C1B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интенсификации добычи углеводородного сырья;</w:t>
      </w:r>
    </w:p>
    <w:p w14:paraId="42C383E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-назначение, классификацию, устройство, правила эксплуатации исследовательского оборудования с программным обеспечением;</w:t>
      </w:r>
    </w:p>
    <w:p w14:paraId="61A7541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-программы (планы) исследований пласта, технологические процессы исследований пласта, технологические схемы, карты исследований пласта, технологические регламенты;</w:t>
      </w:r>
    </w:p>
    <w:p w14:paraId="6B529C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оформления рабочей документации;</w:t>
      </w:r>
    </w:p>
    <w:p w14:paraId="5B42FF8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внесения результатов исследований в специализированные программные продукты (при их наличии).</w:t>
      </w:r>
    </w:p>
    <w:p w14:paraId="3452AC7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Изучение профессионального модуля направлено на формирование следующих общих и </w:t>
      </w:r>
      <w:r w:rsidRPr="00290A9C">
        <w:rPr>
          <w:rFonts w:eastAsia="Times New Roman" w:cs="Times New Roman"/>
          <w:kern w:val="0"/>
          <w:sz w:val="24"/>
          <w:szCs w:val="24"/>
          <w:lang w:bidi="en-US"/>
          <w14:ligatures w14:val="none"/>
        </w:rPr>
        <w:lastRenderedPageBreak/>
        <w:t>профессиональных компетенций:</w:t>
      </w:r>
    </w:p>
    <w:p w14:paraId="62AE84A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w:t>
      </w:r>
      <w:r w:rsidRPr="00290A9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5C23E27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w:t>
      </w:r>
      <w:r w:rsidRPr="00290A9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7B2F8D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w:t>
      </w:r>
      <w:r w:rsidRPr="00290A9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801509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w:t>
      </w:r>
      <w:r w:rsidRPr="00290A9C">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457E37D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05.</w:t>
      </w:r>
      <w:r w:rsidRPr="00290A9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631957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w:t>
      </w:r>
      <w:r w:rsidRPr="00290A9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73FC5F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w:t>
      </w:r>
      <w:r w:rsidRPr="00290A9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349A05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1.1</w:t>
      </w:r>
      <w:r w:rsidRPr="00290A9C">
        <w:rPr>
          <w:rFonts w:eastAsia="Times New Roman" w:cs="Times New Roman"/>
          <w:kern w:val="0"/>
          <w:sz w:val="24"/>
          <w:szCs w:val="24"/>
          <w:lang w:bidi="en-US"/>
          <w14:ligatures w14:val="none"/>
        </w:rPr>
        <w:tab/>
        <w:t>Осуществлять контроль и соблюдение основных технологических показателей разработки нефтяных и газовых месторождений</w:t>
      </w:r>
    </w:p>
    <w:p w14:paraId="13D85DC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1.2</w:t>
      </w:r>
      <w:r w:rsidRPr="00290A9C">
        <w:rPr>
          <w:rFonts w:eastAsia="Times New Roman" w:cs="Times New Roman"/>
          <w:kern w:val="0"/>
          <w:sz w:val="24"/>
          <w:szCs w:val="24"/>
          <w:lang w:bidi="en-US"/>
          <w14:ligatures w14:val="none"/>
        </w:rPr>
        <w:tab/>
        <w:t>Выполнять</w:t>
      </w:r>
    </w:p>
    <w:p w14:paraId="6E92109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обработку геологической информации о месторождении</w:t>
      </w:r>
    </w:p>
    <w:p w14:paraId="7492D89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1.3</w:t>
      </w:r>
      <w:r w:rsidRPr="00290A9C">
        <w:rPr>
          <w:rFonts w:eastAsia="Times New Roman" w:cs="Times New Roman"/>
          <w:kern w:val="0"/>
          <w:sz w:val="24"/>
          <w:szCs w:val="24"/>
          <w:lang w:bidi="en-US"/>
          <w14:ligatures w14:val="none"/>
        </w:rPr>
        <w:tab/>
        <w:t>Осуществлять мероприятия по интенсификации добычи нефти и газа и увеличению нефтеотдачи пластов</w:t>
      </w:r>
    </w:p>
    <w:p w14:paraId="408B854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1.4</w:t>
      </w:r>
      <w:r w:rsidRPr="00290A9C">
        <w:rPr>
          <w:rFonts w:eastAsia="Times New Roman" w:cs="Times New Roman"/>
          <w:kern w:val="0"/>
          <w:sz w:val="24"/>
          <w:szCs w:val="24"/>
          <w:lang w:bidi="en-US"/>
          <w14:ligatures w14:val="none"/>
        </w:rPr>
        <w:tab/>
        <w:t>Оценивать добывные возможности скважин</w:t>
      </w:r>
    </w:p>
    <w:p w14:paraId="4385A53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1.5</w:t>
      </w:r>
      <w:r w:rsidRPr="00290A9C">
        <w:rPr>
          <w:rFonts w:eastAsia="Times New Roman" w:cs="Times New Roman"/>
          <w:kern w:val="0"/>
          <w:sz w:val="24"/>
          <w:szCs w:val="24"/>
          <w:lang w:bidi="en-US"/>
          <w14:ligatures w14:val="none"/>
        </w:rPr>
        <w:tab/>
        <w:t>Проводить отдельные работы по исследованию нефтяных и газовых скважин</w:t>
      </w:r>
      <w:r w:rsidRPr="00290A9C">
        <w:rPr>
          <w:rFonts w:eastAsia="Times New Roman" w:cs="Times New Roman"/>
          <w:kern w:val="0"/>
          <w:sz w:val="24"/>
          <w:szCs w:val="24"/>
          <w:lang w:bidi="en-US"/>
          <w14:ligatures w14:val="none"/>
        </w:rPr>
        <w:tab/>
      </w:r>
    </w:p>
    <w:p w14:paraId="79207C2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6E470AE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ПРОФЕССИОНАЛЬНОГО МОДУЛЯ</w:t>
      </w:r>
    </w:p>
    <w:p w14:paraId="367B19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ПМ.02 Обеспечение технологического процесса добычи нефти и газа</w:t>
      </w:r>
    </w:p>
    <w:p w14:paraId="2B907FB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618006C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7914A8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Профессиональный модуль входит в профессиональный цикл.</w:t>
      </w:r>
    </w:p>
    <w:p w14:paraId="6BE4DA0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458D5F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владеть навыками:</w:t>
      </w:r>
    </w:p>
    <w:p w14:paraId="5B97FE7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-контроля соблюдения технологических режимов работы скважин;</w:t>
      </w:r>
    </w:p>
    <w:p w14:paraId="710ADFD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-контроля выполнения работ по запуску и остановке скважин;</w:t>
      </w:r>
    </w:p>
    <w:p w14:paraId="4939500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-контроля параметров работы скважин;</w:t>
      </w:r>
    </w:p>
    <w:p w14:paraId="36C02D8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-проведения измерений на различных режимах работы скважины; </w:t>
      </w:r>
    </w:p>
    <w:p w14:paraId="059F801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-определения отклонений технологических параметров работы скважин от технологического режима;</w:t>
      </w:r>
    </w:p>
    <w:p w14:paraId="5301C95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-контроля работы средств автоматики и телемеханики;</w:t>
      </w:r>
    </w:p>
    <w:p w14:paraId="069630C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-планирования и контроля работ по устранению (предотвращению) образования коррозии скважинного оборудования, в том числе с учетом проявления сероводорода;</w:t>
      </w:r>
    </w:p>
    <w:p w14:paraId="4AD9124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-планирования и контроля выполнения программы устранения (предотвращения) выноса песка в скважинах;</w:t>
      </w:r>
    </w:p>
    <w:p w14:paraId="049F60E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-расчета суточного дебита скважины и оформление технической документации;</w:t>
      </w:r>
    </w:p>
    <w:p w14:paraId="7154297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-ведения оперативной, технической и технологической документации по ведению технологического процесса добычи углеводородного сырья</w:t>
      </w:r>
    </w:p>
    <w:p w14:paraId="44C8C8D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уметь:</w:t>
      </w:r>
    </w:p>
    <w:p w14:paraId="65CE134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-готовить скважину к эксплуатации;</w:t>
      </w:r>
    </w:p>
    <w:p w14:paraId="2DC5B06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-читать технологические схемы, чертежи и техническую документацию общего и специального назначения;</w:t>
      </w:r>
    </w:p>
    <w:p w14:paraId="140E438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-анализировать технологические показатели работы скважин;</w:t>
      </w:r>
    </w:p>
    <w:p w14:paraId="02425F0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-обслуживать замерные установки;</w:t>
      </w:r>
    </w:p>
    <w:p w14:paraId="47444B1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соответствие выполнения технологических операций по добыче углеводородного сырья нормативно-технической документации;</w:t>
      </w:r>
    </w:p>
    <w:p w14:paraId="22025A8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-контролировать выполнение работ по запуску и остановке скважин;</w:t>
      </w:r>
    </w:p>
    <w:p w14:paraId="4F579FF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методы устранения (предотвращения) выноса песка;</w:t>
      </w:r>
    </w:p>
    <w:p w14:paraId="6FA1C0E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-контролировать работу средств автоматики и телемеханики.</w:t>
      </w:r>
    </w:p>
    <w:p w14:paraId="2B71E11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знать:</w:t>
      </w:r>
    </w:p>
    <w:p w14:paraId="4AD414E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геофизические методы контроля технического состояния скважины;</w:t>
      </w:r>
    </w:p>
    <w:p w14:paraId="4533BA7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-проблемы в скважине: повреждение пласта, отложения парафинов, эмульгирование нефти в воде, коррозия; </w:t>
      </w:r>
    </w:p>
    <w:p w14:paraId="6C843B9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-технологические режимы, параметры работы скважин;</w:t>
      </w:r>
    </w:p>
    <w:p w14:paraId="27EE248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-технологические процессы добычи углеводородного сырья;</w:t>
      </w:r>
    </w:p>
    <w:p w14:paraId="75FD579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выполнения технологических операций по добыче углеводородного сырья в соответствии с нормативно-технической документацией;</w:t>
      </w:r>
    </w:p>
    <w:p w14:paraId="13162D4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-физико-химические свойства углеводородного сырья, химических реагентов;</w:t>
      </w:r>
    </w:p>
    <w:p w14:paraId="54D496B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-назначение, устройство и принцип работы оборудования по добыче углеводородного сырья;</w:t>
      </w:r>
    </w:p>
    <w:p w14:paraId="7AA80AE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-отраслевые стандарты, технический регламент, руководства (инструкции), устанавливающие требования к эксплуатации оборудования по добыче углеводородного сырья;</w:t>
      </w:r>
    </w:p>
    <w:p w14:paraId="1BB83BB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запуска и остановки скважин;</w:t>
      </w:r>
    </w:p>
    <w:p w14:paraId="05D844B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-требования нормативных правовых актов Российской Федерации, локальных нормативных актов, распорядительных документов в области учета аварий и инцидентов;</w:t>
      </w:r>
    </w:p>
    <w:p w14:paraId="54D1A4E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-структуру, взаимодействие средств автоматизированной системы управления технологическим процессом, телемеханики, систем автоматического управления оборудования по добыче углеводородного сырья, способы управление ими;</w:t>
      </w:r>
    </w:p>
    <w:p w14:paraId="09B126F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-правила работы на персональном компьютере в объеме пользователя, используемое программное обеспечение;</w:t>
      </w:r>
    </w:p>
    <w:p w14:paraId="6C317A4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-требования охраны труда, промышленной, пожарной и экологической безопасности;</w:t>
      </w:r>
    </w:p>
    <w:p w14:paraId="412D8CE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-механизмы и условия образования коррозии;</w:t>
      </w:r>
    </w:p>
    <w:p w14:paraId="0B8344E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и порядок устранения и предотвращения коррозии;</w:t>
      </w:r>
    </w:p>
    <w:p w14:paraId="45F7E4C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и порядок устранения (предотвращения) выноса песка;</w:t>
      </w:r>
    </w:p>
    <w:p w14:paraId="520FA3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-элементы конструкции скважины, отвечающие за устойчивость ствола скважины;</w:t>
      </w:r>
    </w:p>
    <w:p w14:paraId="3D0D663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-назначение, устройство и принцип действия оборудования по добыче углеводородного сырья;</w:t>
      </w:r>
    </w:p>
    <w:p w14:paraId="46182B0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-основы автоматики и телемеханики;</w:t>
      </w:r>
    </w:p>
    <w:p w14:paraId="2837382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-устройство и правила использования систем автоматики и телемеханики;</w:t>
      </w:r>
    </w:p>
    <w:p w14:paraId="6971379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-условные обозначения, применяемые на технологических схемах;</w:t>
      </w:r>
    </w:p>
    <w:p w14:paraId="376F2B8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-назначение, классификация, устройство, правила эксплуатации исследовательского оборудования с программным обеспечением;</w:t>
      </w:r>
    </w:p>
    <w:p w14:paraId="3EE6657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-программы (планы) исследований, технологические процессы исследований, технологические схемы, карты исследований, технологические регламенты</w:t>
      </w:r>
    </w:p>
    <w:p w14:paraId="27CF444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557AF43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w:t>
      </w:r>
      <w:r w:rsidRPr="00290A9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68F6CF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w:t>
      </w:r>
      <w:r w:rsidRPr="00290A9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F85F0B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w:t>
      </w:r>
      <w:r w:rsidRPr="00290A9C">
        <w:rPr>
          <w:rFonts w:eastAsia="Times New Roman" w:cs="Times New Roman"/>
          <w:kern w:val="0"/>
          <w:sz w:val="24"/>
          <w:szCs w:val="24"/>
          <w:lang w:bidi="en-US"/>
          <w14:ligatures w14:val="none"/>
        </w:rPr>
        <w:tab/>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w:t>
      </w:r>
      <w:r w:rsidRPr="00290A9C">
        <w:rPr>
          <w:rFonts w:eastAsia="Times New Roman" w:cs="Times New Roman"/>
          <w:kern w:val="0"/>
          <w:sz w:val="24"/>
          <w:szCs w:val="24"/>
          <w:lang w:bidi="en-US"/>
          <w14:ligatures w14:val="none"/>
        </w:rPr>
        <w:lastRenderedPageBreak/>
        <w:t>по финансовой грамотности в различных жизненных ситуациях</w:t>
      </w:r>
    </w:p>
    <w:p w14:paraId="3070DD7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w:t>
      </w:r>
      <w:r w:rsidRPr="00290A9C">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74EE276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05.</w:t>
      </w:r>
      <w:r w:rsidRPr="00290A9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F6990B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w:t>
      </w:r>
      <w:r w:rsidRPr="00290A9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FE102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w:t>
      </w:r>
      <w:r w:rsidRPr="00290A9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362C189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2.1.</w:t>
      </w:r>
      <w:r w:rsidRPr="00290A9C">
        <w:rPr>
          <w:rFonts w:eastAsia="Times New Roman" w:cs="Times New Roman"/>
          <w:kern w:val="0"/>
          <w:sz w:val="24"/>
          <w:szCs w:val="24"/>
          <w:lang w:bidi="en-US"/>
          <w14:ligatures w14:val="none"/>
        </w:rPr>
        <w:tab/>
        <w:t>Поддерживать технологический режим работы скважин</w:t>
      </w:r>
    </w:p>
    <w:p w14:paraId="54B74CB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ПК 2.2. </w:t>
      </w:r>
      <w:r w:rsidRPr="00290A9C">
        <w:rPr>
          <w:rFonts w:eastAsia="Times New Roman" w:cs="Times New Roman"/>
          <w:kern w:val="0"/>
          <w:sz w:val="24"/>
          <w:szCs w:val="24"/>
          <w:lang w:bidi="en-US"/>
          <w14:ligatures w14:val="none"/>
        </w:rPr>
        <w:tab/>
        <w:t>Осуществлять контроль и диагностику технического состояния и параметров работы скважин</w:t>
      </w:r>
    </w:p>
    <w:p w14:paraId="1707D53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228C52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7C39CAC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502568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ПРОФЕССИОНАЛЬНОГО МОДУЛЯ</w:t>
      </w:r>
    </w:p>
    <w:p w14:paraId="462984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ПМ.03 Ведение технологического процесса текущего (подземного) и капитального ремонта нефтяных и газовых скважин</w:t>
      </w:r>
    </w:p>
    <w:p w14:paraId="41BCC15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01520AC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374953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Профессиональный модуль входит в профессиональный цикл.</w:t>
      </w:r>
    </w:p>
    <w:p w14:paraId="6A8E254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6A3995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владеть навыками:</w:t>
      </w:r>
    </w:p>
    <w:p w14:paraId="3E206EE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-осуществления операций подготовки к освоению скважины;</w:t>
      </w:r>
    </w:p>
    <w:p w14:paraId="7D4B70E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-очистки эксплуатационной колонны и труб от отложений парафина, смол, солей и других отложений механическим скребком и гидроскребком;</w:t>
      </w:r>
    </w:p>
    <w:p w14:paraId="523737B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-выполнения работ по спуску печатей в скважину для определения характера непрохождения инструмента;</w:t>
      </w:r>
    </w:p>
    <w:p w14:paraId="2B61539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-контроля состояния скважины при текущем (подземном) ремонте; </w:t>
      </w:r>
    </w:p>
    <w:p w14:paraId="4FD118E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-предупреждения и ликвидации последствий газонефтеводопроявлений и осложнений в процессе текущего (подземного) ремонта скважины;</w:t>
      </w:r>
    </w:p>
    <w:p w14:paraId="23B54D9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-ликвидации аварий при текущем (подземном) ремонте скважины под руководством ответственного инженерно-технического работника в соответствии с планом мероприятий по локализации и ликвидации последствий аварий;</w:t>
      </w:r>
    </w:p>
    <w:p w14:paraId="7D6E03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ведения оперативной, технической и технологической документации по подготовке скважин к капитальному и текущему (подземному) ремонтам и приему их в эксплуатацию после ремонта;</w:t>
      </w:r>
    </w:p>
    <w:p w14:paraId="008FE6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-внесения информации о подготовке скважин к капитальному и текущему (подземному) ремонтам и приему их в эксплуатацию после ремонта в программные комплексы (при их наличии).</w:t>
      </w:r>
    </w:p>
    <w:p w14:paraId="2B916B2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уметь:</w:t>
      </w:r>
    </w:p>
    <w:p w14:paraId="04C90ED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-контролировать выполнение работ по запуску и остановке скважин;</w:t>
      </w:r>
    </w:p>
    <w:p w14:paraId="304A1DC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методы устранения (предотвращения) образования коррозии скважинного оборудования;</w:t>
      </w:r>
    </w:p>
    <w:p w14:paraId="26649C0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-оценивать эффективность применения химических реагентов, антикоррозионных покрытий и электрохимической защиты;</w:t>
      </w:r>
    </w:p>
    <w:p w14:paraId="7CC223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условия выноса песка вследствие снижения пластового давления;</w:t>
      </w:r>
    </w:p>
    <w:p w14:paraId="3ED11B0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методы устранения (предотвращения) выноса песка;</w:t>
      </w:r>
    </w:p>
    <w:p w14:paraId="77059EF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-выполнять подготовку скважин к капитальному и текущему (подземному) ремонтам;</w:t>
      </w:r>
    </w:p>
    <w:p w14:paraId="2DAFA2D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-осуществлять очистку эксплуатационной колонны и труб от отложений парафина, смол, солей и других отложений механическим скребком и гидроскребком;</w:t>
      </w:r>
    </w:p>
    <w:p w14:paraId="46073F4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-производить расхаживание инструмента, спускаемого в скважину, под руководством ответственного инженерно-технического работника;</w:t>
      </w:r>
    </w:p>
    <w:p w14:paraId="1F12E4C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-распознавать возникновение газонефтеводопроявлений в скважине;</w:t>
      </w:r>
    </w:p>
    <w:p w14:paraId="32DF6E4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-управлять скважиной при газонефтеводопроявлениях;</w:t>
      </w:r>
    </w:p>
    <w:p w14:paraId="409748C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-ликвидировать последствия газонефтеводопроявлений;</w:t>
      </w:r>
    </w:p>
    <w:p w14:paraId="06D0CF9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-осуществлять герметизацию устья скважины при возникновении газонефтеводопроявлений согласно плану мероприятий по локализации и ликвидации последствий аварий;</w:t>
      </w:r>
    </w:p>
    <w:p w14:paraId="13B8BC0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-вести оперативную, техническую и технологическую документацию по подготовке скважин к капитальному и текущему (подземному) ремонтам и приему их в эксплуатацию после ремонта.</w:t>
      </w:r>
    </w:p>
    <w:p w14:paraId="31115EA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знать:</w:t>
      </w:r>
    </w:p>
    <w:p w14:paraId="026858C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запуска и остановки скважин;</w:t>
      </w:r>
    </w:p>
    <w:p w14:paraId="782186C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-механизмы и условия образования коррозии;</w:t>
      </w:r>
    </w:p>
    <w:p w14:paraId="393D6A8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и порядок устранения и предотвращения коррозии;</w:t>
      </w:r>
    </w:p>
    <w:p w14:paraId="042B7D0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и порядок устранения (предотвращения) выноса песка;</w:t>
      </w:r>
    </w:p>
    <w:p w14:paraId="1367544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-элементы конструкции скважины, отвечающие за устойчивость ствола скважины;</w:t>
      </w:r>
    </w:p>
    <w:p w14:paraId="7E19C5A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-требования к установкам для ремонта скважин, к элементам оборудования противовыбросовой защиты и к устройствам для работы с трубными изделиями;</w:t>
      </w:r>
    </w:p>
    <w:p w14:paraId="3DC0233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-осложнения при проведении операций интенсификации;</w:t>
      </w:r>
    </w:p>
    <w:p w14:paraId="0F13813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-конфигурация ствола скважин;</w:t>
      </w:r>
    </w:p>
    <w:p w14:paraId="7A5025F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монтажа устьевого оборудования и фонтанной арматуры скважин;</w:t>
      </w:r>
    </w:p>
    <w:p w14:paraId="6FCC730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-правила и порядок подготовки скважин к капитальному и текущему (подземному) ремонтам;</w:t>
      </w:r>
    </w:p>
    <w:p w14:paraId="1165C3B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-последовательность работ по сдаче и приему скважин и территории до и после проведения ремонтных работ;</w:t>
      </w:r>
    </w:p>
    <w:p w14:paraId="0811F3D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-технологию очистки эксплуатационной колонны и труб от отложений парафина, смол, солей и других отложений механическим скребком и гидроскребком;</w:t>
      </w:r>
    </w:p>
    <w:p w14:paraId="33C32C1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проведения обработки скважин химическими веществами;</w:t>
      </w:r>
    </w:p>
    <w:p w14:paraId="617FF4D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-способы определения по оттиску печати состояния колонны и аварийного глубинного насосного оборудования;</w:t>
      </w:r>
    </w:p>
    <w:p w14:paraId="04E04DD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-приемы ловильных работ и устройство соответствующего инструмента и приспособлений;</w:t>
      </w:r>
    </w:p>
    <w:p w14:paraId="2C182A3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-правила компоновки и эксплуатации ловильного инструмента;</w:t>
      </w:r>
    </w:p>
    <w:p w14:paraId="361887C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-технология ведения ловильных работ в скважине;</w:t>
      </w:r>
    </w:p>
    <w:p w14:paraId="661CAF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-правила ведения ремонтных работ в скважине;</w:t>
      </w:r>
    </w:p>
    <w:p w14:paraId="758CABB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-признаки газонефтеводопроявлений;</w:t>
      </w:r>
    </w:p>
    <w:p w14:paraId="30A5190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-функции и обязанности операторов более низкого уровня квалификации при возникновении газонефтеводопроявлений;</w:t>
      </w:r>
    </w:p>
    <w:p w14:paraId="48BCD6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-признаки осложнений при спуско-подъемных операциях;</w:t>
      </w:r>
    </w:p>
    <w:p w14:paraId="0F7A69F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-план мероприятий по локализации и ликвидации последствий аварий; </w:t>
      </w:r>
    </w:p>
    <w:p w14:paraId="663EF65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-инструкция по выводу на режим скважин;</w:t>
      </w:r>
    </w:p>
    <w:p w14:paraId="187CBBB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-технологический регламент ведения процесса добычи углеводородного сырья.</w:t>
      </w:r>
    </w:p>
    <w:p w14:paraId="04398AF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2E93C28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w:t>
      </w:r>
      <w:r w:rsidRPr="00290A9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759B58E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w:t>
      </w:r>
      <w:r w:rsidRPr="00290A9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3ADE91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w:t>
      </w:r>
      <w:r w:rsidRPr="00290A9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21D4BFB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w:t>
      </w:r>
      <w:r w:rsidRPr="00290A9C">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79CAF86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ОК 05.</w:t>
      </w:r>
      <w:r w:rsidRPr="00290A9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AA8D1C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w:t>
      </w:r>
      <w:r w:rsidRPr="00290A9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985707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w:t>
      </w:r>
      <w:r w:rsidRPr="00290A9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4F38CB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3.1.</w:t>
      </w:r>
      <w:r w:rsidRPr="00290A9C">
        <w:rPr>
          <w:rFonts w:eastAsia="Times New Roman" w:cs="Times New Roman"/>
          <w:kern w:val="0"/>
          <w:sz w:val="24"/>
          <w:szCs w:val="24"/>
          <w:lang w:bidi="en-US"/>
          <w14:ligatures w14:val="none"/>
        </w:rPr>
        <w:tab/>
        <w:t>Проводить контроль подготовительных работ перед проведением текущего (подземного) и капитального ремонта нефтяных и газовых скважин</w:t>
      </w:r>
    </w:p>
    <w:p w14:paraId="50E08C3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3.2.</w:t>
      </w:r>
    </w:p>
    <w:p w14:paraId="516F99E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Обеспечивать и контролировать проведение работ по текущему (подземного) и капитальному ремонту нефтяных и газовых скважин</w:t>
      </w:r>
    </w:p>
    <w:p w14:paraId="41702C2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3.3.</w:t>
      </w:r>
      <w:r w:rsidRPr="00290A9C">
        <w:rPr>
          <w:rFonts w:eastAsia="Times New Roman" w:cs="Times New Roman"/>
          <w:kern w:val="0"/>
          <w:sz w:val="24"/>
          <w:szCs w:val="24"/>
          <w:lang w:bidi="en-US"/>
          <w14:ligatures w14:val="none"/>
        </w:rPr>
        <w:tab/>
        <w:t>Ликвидировать осложнения и аварии в процессе текущего (подземного) и капитального ремонта нефтяных и газовых скважин</w:t>
      </w:r>
    </w:p>
    <w:p w14:paraId="075AA9F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p>
    <w:p w14:paraId="3C371B6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ПРОФЕССИОНАЛЬНОГО МОДУЛЯ</w:t>
      </w:r>
    </w:p>
    <w:p w14:paraId="2922505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ПМ.04 Обеспечение работы основного и вспомогательного оборудования для добычи нефти и газа</w:t>
      </w:r>
    </w:p>
    <w:p w14:paraId="247146B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28B1BE6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45E267E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Профессиональный модуль входит в профессиональный цикл.</w:t>
      </w:r>
    </w:p>
    <w:p w14:paraId="19B91E1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6DC497B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владеть навыками:</w:t>
      </w:r>
    </w:p>
    <w:p w14:paraId="29FD6A9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-выбора наземного и скважинного оборудования;</w:t>
      </w:r>
    </w:p>
    <w:p w14:paraId="79EF5A0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-определения параметров устьевого оборудования и фонтанной арматуры;</w:t>
      </w:r>
    </w:p>
    <w:p w14:paraId="6E5EA93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-определения неисправностей наземного оборудования скважин в рамках технологического режима работы;</w:t>
      </w:r>
    </w:p>
    <w:p w14:paraId="408DC26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-контроля оборудования для добычи углеводородного сырья на предмет герметичности соединений, а также отсутствия дефектов в работе;</w:t>
      </w:r>
    </w:p>
    <w:p w14:paraId="196797C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-подготовки предложений при разработке графиков планово-предупредительных ремонтов (далее - ППР), диагностического обследования (ДО) и технического обслуживания (ТО)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 и контроля выполнения графиков;</w:t>
      </w:r>
    </w:p>
    <w:p w14:paraId="363757A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-контроля по направлению деятельности проведения ТОиР, ДО и замены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w:t>
      </w:r>
    </w:p>
    <w:p w14:paraId="042AAD1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-выявления причин вынужденных и аварийных остановок оборудования по добыче углеводородного сырья;</w:t>
      </w:r>
    </w:p>
    <w:p w14:paraId="743FE64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-выполнения мероприятий по устранению неисправностей в устьевом оборудовании скважин, обвязки, нефтегазопромысловых трубопроводов, сборных трубопроводов, газопроводов-шлейфов, ингибиторопроводов и запорной арматуры при вынужденных остановках оборудования;</w:t>
      </w:r>
    </w:p>
    <w:p w14:paraId="527253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-оформления инструкций по эксплуатации оборудования по добыче углеводородного сырья и безопасному выполнению работ;</w:t>
      </w:r>
    </w:p>
    <w:p w14:paraId="06FC9B7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-оформления изменений в технологические схемы, чертежи, паспорта оборудования по добыче углеводородного сырья;</w:t>
      </w:r>
    </w:p>
    <w:p w14:paraId="23E43FF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-учета оборудования, неисправностей в его работе по подразделению;</w:t>
      </w:r>
    </w:p>
    <w:p w14:paraId="0677325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-внесения информации о техническом состоянии и работоспособности оборудования для добычи углеводородного сырья в программные комплексы (при их наличии);</w:t>
      </w:r>
    </w:p>
    <w:p w14:paraId="25D1EE6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выполнения работ по монтажу, демонтажу оборудования для добычи углеводородного сырья, установок, механизмов, КИПиА и коммуникаций;</w:t>
      </w:r>
    </w:p>
    <w:p w14:paraId="01B36F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-подготовки к ремонту, выводу и вводу   технологического оборудования после ремонта;</w:t>
      </w:r>
    </w:p>
    <w:p w14:paraId="5BCAA24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-проверки оборудования после ремонта на целостность и комплектность.</w:t>
      </w:r>
    </w:p>
    <w:p w14:paraId="07BF56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уметь:</w:t>
      </w:r>
    </w:p>
    <w:p w14:paraId="5254472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-производить расчеты требуемых физических величин в соответствии с законами и уравнениями термодинамики и теплопередачи;</w:t>
      </w:r>
    </w:p>
    <w:p w14:paraId="063A59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-выполнять гидравлические расчеты трубопроводов; </w:t>
      </w:r>
    </w:p>
    <w:p w14:paraId="077F651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-подбирать комплекты машин, механизмов, другого оборудования и инструмента, применяемого при добыче, сборе и транспорте нефти и газа, обслуживании и ремонте скважин;</w:t>
      </w:r>
    </w:p>
    <w:p w14:paraId="3D55DF9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-выполнять основные технологические расчеты по выбору наземного и скважинного оборудования;</w:t>
      </w:r>
    </w:p>
    <w:p w14:paraId="226FCBE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-контролировать исправность оборудования для добычи углеводородного сырья, инструмента и приборов;</w:t>
      </w:r>
    </w:p>
    <w:p w14:paraId="35EEE05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-оценивать герметичность соединений, механических повреждений оборудования для добычи углеводородного сырья;</w:t>
      </w:r>
    </w:p>
    <w:p w14:paraId="28207D7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-контролировать отсутствие дефектов в работе оборудования для добычи углеводородного сырья;</w:t>
      </w:r>
    </w:p>
    <w:p w14:paraId="017AD3C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-контролировать работу КИП и А и средств сигнализации, блокировок, исправность обслуживаемого оборудования;</w:t>
      </w:r>
    </w:p>
    <w:p w14:paraId="601AD83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-читать технологические схемы, чертежи и техническую документацию общего и специального назначения;</w:t>
      </w:r>
    </w:p>
    <w:p w14:paraId="00E6E52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-работать с эксплуатационной документацией;</w:t>
      </w:r>
    </w:p>
    <w:p w14:paraId="34F09B5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-оформлять технологические схемы, чертежи, паспорта оборудования по добыче углеводородного сырья;</w:t>
      </w:r>
    </w:p>
    <w:p w14:paraId="0D846AF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-вести учет оборудования, неисправностей в его работе по подразделению;</w:t>
      </w:r>
    </w:p>
    <w:p w14:paraId="2C077B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-вести оперативную, техническую и технологическую документацию по техническому состоянию и работоспособности оборудования для добычи углеводородного сырья;</w:t>
      </w:r>
    </w:p>
    <w:p w14:paraId="3609701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-использовать результаты диагностирования оборудования и экспертизы промышленной безопасности;</w:t>
      </w:r>
    </w:p>
    <w:p w14:paraId="231DFEE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-составлять графики ППР, ДО и технического обслуживания устьевого оборудования скважин, обвязки, нефтегазопромысловых трубопроводов, сборных трубопроводов, газопроводов-шлейфов, ингибиторопроводов и запорной арматуры;</w:t>
      </w:r>
    </w:p>
    <w:p w14:paraId="50C9C71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причины вынужденных и аварийных остановок оборудования по добыче углеводородного сырья;</w:t>
      </w:r>
    </w:p>
    <w:p w14:paraId="67E7233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-выявлять неисправности в устьевом оборудовании скважин, обвязки, нефтегазопромысловых трубопроводов, сборных трубопроводов, газопроводов-шлейфов, ингибиторопроводов и запорной арматуры;</w:t>
      </w:r>
    </w:p>
    <w:p w14:paraId="293E73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-выявлять и устранять неисправности в работе оборудования механизированной добычи углеводородного сырья;</w:t>
      </w:r>
    </w:p>
    <w:p w14:paraId="5BCFDE6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-пользоваться специализированными программными продуктами;</w:t>
      </w:r>
    </w:p>
    <w:p w14:paraId="509345B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-контролировать рабочие параметры оборудования для добычи углеводородного сырья, установок, механизмов, КИПиА и коммуникаций при монтаже и демонтаже;</w:t>
      </w:r>
    </w:p>
    <w:p w14:paraId="3CE58D5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-подготавливать оборудование к проведению ремонтных работ и вводить в эксплуатацию после ремонта;</w:t>
      </w:r>
    </w:p>
    <w:p w14:paraId="4D6B131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-выполнять прием и пуск после ремонта оборудования</w:t>
      </w:r>
    </w:p>
    <w:p w14:paraId="1FC97D0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-оценивать состояние и правильность работы оборудования для добычи углеводородного сырья после ремонта.</w:t>
      </w:r>
    </w:p>
    <w:p w14:paraId="0FCE5D8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знать:</w:t>
      </w:r>
    </w:p>
    <w:p w14:paraId="7AE77BD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основы термодинамики;</w:t>
      </w:r>
    </w:p>
    <w:p w14:paraId="1D86682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-основы электротехники;</w:t>
      </w:r>
    </w:p>
    <w:p w14:paraId="48568EF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-основы материаловедения;</w:t>
      </w:r>
    </w:p>
    <w:p w14:paraId="3BB84C3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-основы технической диагностики;</w:t>
      </w:r>
    </w:p>
    <w:p w14:paraId="284FA3D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-основы теоретической механики;</w:t>
      </w:r>
    </w:p>
    <w:p w14:paraId="124CE66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расчета по выбору оборудования и установлению оптимальных режимов его работы;</w:t>
      </w:r>
    </w:p>
    <w:p w14:paraId="2B3047A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-назначение, устройство и принцип работы оборудования по добыче углеводородного сырья;</w:t>
      </w:r>
    </w:p>
    <w:p w14:paraId="76398EA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монтажа устьевого оборудования и фонтанной арматуры скважин;</w:t>
      </w:r>
    </w:p>
    <w:p w14:paraId="1922BDB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-назначение и принцип работы КИПиА, установленных на оборудовании для добычи углеводородного сырья;</w:t>
      </w:r>
    </w:p>
    <w:p w14:paraId="64D3F01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-устройство и правила использования систем автоматики и телемеханики;</w:t>
      </w:r>
    </w:p>
    <w:p w14:paraId="31AF66F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-виды неисправностей аппаратов, насосов, ТПА и причины их возникновения;</w:t>
      </w:r>
    </w:p>
    <w:p w14:paraId="310D26A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-методы осмотра оборудования, обнаружения дефектов и подготовки к ремонту;</w:t>
      </w:r>
    </w:p>
    <w:p w14:paraId="6090E59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-передовые технологии ремонта, прогрессивные методы и приемы труда;</w:t>
      </w:r>
    </w:p>
    <w:p w14:paraId="31C443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-виды, назначение, порядок ведения оперативной, технической и технологической документации по техническому состоянию и работоспособности оборудования для добычи углеводородного сырья;</w:t>
      </w:r>
    </w:p>
    <w:p w14:paraId="516B909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внесения информации в специализированные программные продукты (при их наличии);</w:t>
      </w:r>
    </w:p>
    <w:p w14:paraId="2696792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-отраслевые стандарты, технический регламент, руководства (инструкции), устанавливающие требования к эксплуатации оборудования по добыче углеводородного сырья;</w:t>
      </w:r>
    </w:p>
    <w:p w14:paraId="75B36D0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-стандарты, технические условия, руководящие документы по разработке и оформлению технической документации;</w:t>
      </w:r>
    </w:p>
    <w:p w14:paraId="7F6B139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-техническую документацию по эксплуатации оборудования по добыче углеводородного сырья;</w:t>
      </w:r>
    </w:p>
    <w:p w14:paraId="49DB648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-требования охраны труда, промышленной, пожарной и экологической безопасности;</w:t>
      </w:r>
    </w:p>
    <w:p w14:paraId="00ACF68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периодичность проведения технического обслуживания оборудования для добычи углеводородного сырья;</w:t>
      </w:r>
    </w:p>
    <w:p w14:paraId="0679435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правила выполнения и последовательность операций при выполнении монтажа и демонтажа оборудования для добычи углеводородного сырья.</w:t>
      </w:r>
    </w:p>
    <w:p w14:paraId="751985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F2A02B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w:t>
      </w:r>
      <w:r w:rsidRPr="00290A9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39B7F2C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w:t>
      </w:r>
      <w:r w:rsidRPr="00290A9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0E9F9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w:t>
      </w:r>
      <w:r w:rsidRPr="00290A9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0B03BD5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w:t>
      </w:r>
      <w:r w:rsidRPr="00290A9C">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2982873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05.</w:t>
      </w:r>
      <w:r w:rsidRPr="00290A9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F8B45E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w:t>
      </w:r>
      <w:r w:rsidRPr="00290A9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D060D8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w:t>
      </w:r>
      <w:r w:rsidRPr="00290A9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1C41E6F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4.1.</w:t>
      </w:r>
      <w:r w:rsidRPr="00290A9C">
        <w:rPr>
          <w:rFonts w:eastAsia="Times New Roman" w:cs="Times New Roman"/>
          <w:kern w:val="0"/>
          <w:sz w:val="24"/>
          <w:szCs w:val="24"/>
          <w:lang w:bidi="en-US"/>
          <w14:ligatures w14:val="none"/>
        </w:rPr>
        <w:tab/>
        <w:t>Выполнять основные технологические расчеты по выбору наземного и скважинного оборудования</w:t>
      </w:r>
    </w:p>
    <w:p w14:paraId="27471D9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4.2.</w:t>
      </w:r>
      <w:r w:rsidRPr="00290A9C">
        <w:rPr>
          <w:rFonts w:eastAsia="Times New Roman" w:cs="Times New Roman"/>
          <w:kern w:val="0"/>
          <w:sz w:val="24"/>
          <w:szCs w:val="24"/>
          <w:lang w:bidi="en-US"/>
          <w14:ligatures w14:val="none"/>
        </w:rPr>
        <w:tab/>
        <w:t>Проводить контроль технического состояния и работоспособности основного и вспомогательного оборудования для добычи нефти и газа</w:t>
      </w:r>
    </w:p>
    <w:p w14:paraId="6E475E6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4.3.</w:t>
      </w:r>
      <w:r w:rsidRPr="00290A9C">
        <w:rPr>
          <w:rFonts w:eastAsia="Times New Roman" w:cs="Times New Roman"/>
          <w:kern w:val="0"/>
          <w:sz w:val="24"/>
          <w:szCs w:val="24"/>
          <w:lang w:bidi="en-US"/>
          <w14:ligatures w14:val="none"/>
        </w:rPr>
        <w:tab/>
        <w:t>Обеспечивать проведение технического обслуживания и диагностического обследования основного и вспомогательного оборудования для добычи нефти и газа</w:t>
      </w:r>
    </w:p>
    <w:p w14:paraId="42FE98B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ПК 4.4.</w:t>
      </w:r>
      <w:r w:rsidRPr="00290A9C">
        <w:rPr>
          <w:rFonts w:eastAsia="Times New Roman" w:cs="Times New Roman"/>
          <w:kern w:val="0"/>
          <w:sz w:val="24"/>
          <w:szCs w:val="24"/>
          <w:lang w:bidi="en-US"/>
          <w14:ligatures w14:val="none"/>
        </w:rPr>
        <w:tab/>
        <w:t>Обеспечивать выполнение ремонта основного и вспомогательного оборудования для добычи углеводородного сырья</w:t>
      </w:r>
    </w:p>
    <w:p w14:paraId="3C35C74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ПРОФЕССИОНАЛЬНОГО МОДУЛЯ</w:t>
      </w:r>
    </w:p>
    <w:p w14:paraId="762BA37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ПМ.05 Организация работ по добыче нефти и газа</w:t>
      </w:r>
    </w:p>
    <w:p w14:paraId="032C26C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4FD7E8C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909B6E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Профессиональный модуль входит в профессиональный цикл.</w:t>
      </w:r>
    </w:p>
    <w:p w14:paraId="74BB2EA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4BFADD3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владеть навыками:</w:t>
      </w:r>
    </w:p>
    <w:p w14:paraId="7204971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Планирования и организации производственных работ на нефтяных и газовых месторождениях;</w:t>
      </w:r>
    </w:p>
    <w:p w14:paraId="3526061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принятия мер по предупреждению аварий, инцидентов при эксплуатации скважин;</w:t>
      </w:r>
    </w:p>
    <w:p w14:paraId="0EC51A3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проведения инструктажей рабочих по безопасному ведению работ;</w:t>
      </w:r>
    </w:p>
    <w:p w14:paraId="3A8C8D9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планирования работы и постановка производственных задач эксплуатационному персоналу;</w:t>
      </w:r>
    </w:p>
    <w:p w14:paraId="3D20EE9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составления графиков работы сменного персонала;</w:t>
      </w:r>
    </w:p>
    <w:p w14:paraId="336DDF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определения количественного и квалификационного состава бригады по исследованию скважин;</w:t>
      </w:r>
    </w:p>
    <w:p w14:paraId="192B2BB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планирования деятельности бригады по исследованию скважин с учетом рационального распределения работ и полной загрузки персонала;</w:t>
      </w:r>
    </w:p>
    <w:p w14:paraId="28380D7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оформления первичных документов по учету использования рабочего времени бригады по исследованию скважин;</w:t>
      </w:r>
    </w:p>
    <w:p w14:paraId="0968E10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обеспечения безопасных условий труда подчиненного персонала при проведении исследований скважин;</w:t>
      </w:r>
    </w:p>
    <w:p w14:paraId="178E754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контроля соблюдения подчиненными работниками производственной и трудовой дисциплины, требований промышленной, пожарной и экологической безопасности, охраны труда, производственной санитарии, правил внутреннего трудового распорядка</w:t>
      </w:r>
    </w:p>
    <w:p w14:paraId="4F352E0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уметь:</w:t>
      </w:r>
    </w:p>
    <w:p w14:paraId="4633C69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рассчитывать основные технико-экономические показатели деятельности организации (производственного участка);</w:t>
      </w:r>
    </w:p>
    <w:p w14:paraId="4B55847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организовывать работу коллектива;</w:t>
      </w:r>
    </w:p>
    <w:p w14:paraId="2AC7904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рассчитывать баланс рабочего времени;</w:t>
      </w:r>
    </w:p>
    <w:p w14:paraId="44F63B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организовывать выполнение предписаний органов контроля и надзора;</w:t>
      </w:r>
    </w:p>
    <w:p w14:paraId="355C0D7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разрабатывать инструкции по эксплуатации оборудования по добыче углеводородного сырья на основе заводских с учетом особенностей условий эксплуатации;</w:t>
      </w:r>
    </w:p>
    <w:p w14:paraId="277CD80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обеспечивать соблюдение подчиненным персоналом требований охраны труда, промышленной, пожарной и экологической безопасности;</w:t>
      </w:r>
    </w:p>
    <w:p w14:paraId="7B7984C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читать технологические схемы, чертежи и техническую документацию общего и специального назначения;</w:t>
      </w:r>
    </w:p>
    <w:p w14:paraId="7FE78B2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формировать инструкции по эксплуатации оборудования по добыче углеводородного сырья на основе заводских с учетом особенностей условий эксплуатации;</w:t>
      </w:r>
    </w:p>
    <w:p w14:paraId="70D22E4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работать с эксплуатационной документацией;</w:t>
      </w:r>
    </w:p>
    <w:p w14:paraId="4A47702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пользоваться специализированными программными продуктами;</w:t>
      </w:r>
    </w:p>
    <w:p w14:paraId="31A57D5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пользоваться персональным компьютером и его периферийными устройствами, оргтехникой;</w:t>
      </w:r>
    </w:p>
    <w:p w14:paraId="34C5C31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-определять потребность в персонале необходимой квалификации;</w:t>
      </w:r>
    </w:p>
    <w:p w14:paraId="21DA902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составлять планы работ подчиненного персонала;</w:t>
      </w:r>
    </w:p>
    <w:p w14:paraId="58D88AC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проводить техническую учебу с подчиненным персоналом, инструктажи, проверку знаний по охране труда, промышленной, пожарной безопасности;</w:t>
      </w:r>
    </w:p>
    <w:p w14:paraId="0651862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проводить учебно-тренировочные занятия по предупреждению и локализации аварий</w:t>
      </w:r>
    </w:p>
    <w:p w14:paraId="0094826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знать:</w:t>
      </w:r>
    </w:p>
    <w:p w14:paraId="5C5B63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 xml:space="preserve">механизмы ценообразования на продукцию (услуги), формы оплаты труда в современных условиях; </w:t>
      </w:r>
    </w:p>
    <w:p w14:paraId="38F3444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основы организации работы коллектива исполнителей; </w:t>
      </w:r>
    </w:p>
    <w:p w14:paraId="678E842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принципы делового общения в коллективе; </w:t>
      </w:r>
    </w:p>
    <w:p w14:paraId="617170E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особенности менеджмента в профессиональной деятельности; </w:t>
      </w:r>
    </w:p>
    <w:p w14:paraId="58058E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-основные требования организации труда при ведении технологических процессов; </w:t>
      </w:r>
    </w:p>
    <w:p w14:paraId="682C7E5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порядок тарификации работ и рабочих; </w:t>
      </w:r>
    </w:p>
    <w:p w14:paraId="0DF86EB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нормы и расценки на работы, порядок их пересмотра; </w:t>
      </w:r>
    </w:p>
    <w:p w14:paraId="0EBCD79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-действующее положение об оплате труда и формах материального стимулирования; </w:t>
      </w:r>
    </w:p>
    <w:p w14:paraId="7DA6DB7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права и обязанности работников в сфере профессиональной деятельности;</w:t>
      </w:r>
    </w:p>
    <w:p w14:paraId="053F80B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основы черчения и составления схем;</w:t>
      </w:r>
    </w:p>
    <w:p w14:paraId="70399D6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стандарты, технические условия, руководящие документы по разработке и оформлению технической документации;</w:t>
      </w:r>
    </w:p>
    <w:p w14:paraId="6D58901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план мероприятий по локализации и ликвидации последствий аварий и инцидентов;</w:t>
      </w:r>
    </w:p>
    <w:p w14:paraId="799BF4F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требования охраны труда, промышленной, пожарной и экологической безопасности;</w:t>
      </w:r>
    </w:p>
    <w:p w14:paraId="6F111C9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-требования нормативных правовых актов Российской Федерации, локальных нормативных актов, распорядительных документов и технической документации в области добычи углеводородного сырья;</w:t>
      </w:r>
    </w:p>
    <w:p w14:paraId="7E81BE1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техническая документация по эксплуатации оборудования по добыче углеводородного сырья;</w:t>
      </w:r>
    </w:p>
    <w:p w14:paraId="52675DD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правила работы на персональном компьютере на уровне пользователя, используемое программное обеспечение по направлению деятельности;</w:t>
      </w:r>
    </w:p>
    <w:p w14:paraId="6287CBF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требования локальных нормативных актов, распорядительных документов по делопроизводству;</w:t>
      </w:r>
    </w:p>
    <w:p w14:paraId="0EA8617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режимы труда и отдыха, графики сменности;</w:t>
      </w:r>
    </w:p>
    <w:p w14:paraId="6CAF64B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квалификационные требования к операторам по исследованию скважин;</w:t>
      </w:r>
    </w:p>
    <w:p w14:paraId="1FB8E9C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правила ведения табеля учета использования рабочего времени;</w:t>
      </w:r>
    </w:p>
    <w:p w14:paraId="13ED2A7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режимы труда и отдыха, графики сменности;</w:t>
      </w:r>
    </w:p>
    <w:p w14:paraId="0C8319C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-порядок проведения и состав вводных, первичных, периодических, целевых и внеплановых инструктажей;</w:t>
      </w:r>
    </w:p>
    <w:p w14:paraId="1C7FEAF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назначение, порядок оформления, применения оперативной и технической документации</w:t>
      </w:r>
    </w:p>
    <w:p w14:paraId="7266B8A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9C61F0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bookmarkStart w:id="3" w:name="_Hlk165104710"/>
      <w:r w:rsidRPr="00290A9C">
        <w:rPr>
          <w:rFonts w:eastAsia="Times New Roman" w:cs="Times New Roman"/>
          <w:kern w:val="0"/>
          <w:sz w:val="24"/>
          <w:szCs w:val="24"/>
          <w:lang w:bidi="en-US"/>
          <w14:ligatures w14:val="none"/>
        </w:rPr>
        <w:t>ОК 01.</w:t>
      </w:r>
      <w:r w:rsidRPr="00290A9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70A22DD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w:t>
      </w:r>
      <w:r w:rsidRPr="00290A9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8C524B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w:t>
      </w:r>
      <w:r w:rsidRPr="00290A9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5E1F30E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w:t>
      </w:r>
      <w:r w:rsidRPr="00290A9C">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6DA45B1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05.</w:t>
      </w:r>
      <w:r w:rsidRPr="00290A9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546A81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w:t>
      </w:r>
      <w:r w:rsidRPr="00290A9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2AC540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w:t>
      </w:r>
      <w:r w:rsidRPr="00290A9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bookmarkEnd w:id="3"/>
    <w:p w14:paraId="781F5A5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5.1.</w:t>
      </w:r>
      <w:r w:rsidRPr="00290A9C">
        <w:rPr>
          <w:rFonts w:eastAsia="Times New Roman" w:cs="Times New Roman"/>
          <w:kern w:val="0"/>
          <w:sz w:val="24"/>
          <w:szCs w:val="24"/>
          <w:lang w:bidi="en-US"/>
          <w14:ligatures w14:val="none"/>
        </w:rPr>
        <w:tab/>
        <w:t>Планировать производственные работы и постановку задач эксплуатационного персонала на нефтяных и газовых месторождениях</w:t>
      </w:r>
    </w:p>
    <w:p w14:paraId="65D8B8D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5.2.</w:t>
      </w:r>
      <w:r w:rsidRPr="00290A9C">
        <w:rPr>
          <w:rFonts w:eastAsia="Times New Roman" w:cs="Times New Roman"/>
          <w:kern w:val="0"/>
          <w:sz w:val="24"/>
          <w:szCs w:val="24"/>
          <w:lang w:bidi="en-US"/>
          <w14:ligatures w14:val="none"/>
        </w:rPr>
        <w:tab/>
        <w:t>Осуществлять производственные работы на нефтяных и газовых месторождениях с учетом требований охраны труда, промышленной, пожарной и экологической безопасности</w:t>
      </w:r>
    </w:p>
    <w:p w14:paraId="463884E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lastRenderedPageBreak/>
        <w:t>АННОТАЦИЯ ПРОГРАММЫ ПРОФЕССИОНАЛЬНОГО МОДУЛЯ</w:t>
      </w:r>
    </w:p>
    <w:p w14:paraId="014F2F2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ПМ.06 Выполнение работ по одной или нескольким профессиям рабочих, должностям служащих - оператор по исследованию скважин</w:t>
      </w:r>
    </w:p>
    <w:p w14:paraId="55D04BC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32F7C0A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65A67DD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Профессиональный модуль входит в профессиональный цикл.</w:t>
      </w:r>
    </w:p>
    <w:p w14:paraId="3F3588C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03CD09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владеть навыками:</w:t>
      </w:r>
    </w:p>
    <w:p w14:paraId="6BF4E04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замера забойного и пластового давления в эксплуатационных и нагнетательных скважинах;</w:t>
      </w:r>
    </w:p>
    <w:p w14:paraId="2C4C22F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измерения уровней жидкости в скважине с помощью эхолота и волномера, прослеживание восстановления (падения) уровня;</w:t>
      </w:r>
    </w:p>
    <w:p w14:paraId="7FE703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p>
    <w:p w14:paraId="5C84CD6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участия в проведении замеров дебита нефти и газа, динамометрирования скважин, исследовании скважин глубинными приборами;</w:t>
      </w:r>
    </w:p>
    <w:p w14:paraId="6DC9B6D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определения результатов исследовательских работ;</w:t>
      </w:r>
    </w:p>
    <w:p w14:paraId="6E77898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профилактический осмотр исследовательских приборов;</w:t>
      </w:r>
    </w:p>
    <w:p w14:paraId="7AE3E7F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производство текущего ремонта аппаратуры и оборудования;</w:t>
      </w:r>
    </w:p>
    <w:p w14:paraId="1446EC8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уметь:</w:t>
      </w:r>
    </w:p>
    <w:p w14:paraId="7FED1CB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шаблонировать скважины с отбивкой забоя и  замером забойного и пластового давления в эксплуатационных и нагнетательных скважинах;</w:t>
      </w:r>
    </w:p>
    <w:p w14:paraId="46733CE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проводить измерение уровней жидкости в скважине с помощью эхолота и волномера, прослеживать восстановление (падение) уровня жидкости;</w:t>
      </w:r>
    </w:p>
    <w:p w14:paraId="4DF401D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замерять дебит нефти, газа и определять газовый фактор;</w:t>
      </w:r>
    </w:p>
    <w:p w14:paraId="24F6ACF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участвовать в проведении исследований дистанционными приборами (дебитомер, расходомер, термометр, влагомер, манометр, газоанализатор);</w:t>
      </w:r>
    </w:p>
    <w:p w14:paraId="2655FA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определять результаты исследовательских работ;</w:t>
      </w:r>
    </w:p>
    <w:p w14:paraId="4B746BF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производить текущий ремонт аппаратуры и оборудования;</w:t>
      </w:r>
    </w:p>
    <w:p w14:paraId="4C5E595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знать:</w:t>
      </w:r>
    </w:p>
    <w:p w14:paraId="5A9729F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характеристику разрабатываемого месторождения;</w:t>
      </w:r>
    </w:p>
    <w:p w14:paraId="7430BE4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физико-химические свойства нефти, воды и газа;</w:t>
      </w:r>
    </w:p>
    <w:p w14:paraId="0D002DF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методы поддержания пластового давления;</w:t>
      </w:r>
    </w:p>
    <w:p w14:paraId="5AF1235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назначение и техническую характеристику наземного и подземного оборудования скважин и исследовательской аппаратуры;</w:t>
      </w:r>
    </w:p>
    <w:p w14:paraId="6FE5B80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методику обработки материалов исследований;</w:t>
      </w:r>
    </w:p>
    <w:p w14:paraId="5AD2460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технику построения кривых и графиков;</w:t>
      </w:r>
    </w:p>
    <w:p w14:paraId="4FD45D4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метод определения коэффициента продуктивности скважин.</w:t>
      </w:r>
    </w:p>
    <w:p w14:paraId="210AEFC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3B9DFC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w:t>
      </w:r>
      <w:r w:rsidRPr="00290A9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36E934C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w:t>
      </w:r>
      <w:r w:rsidRPr="00290A9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B9B11C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w:t>
      </w:r>
      <w:r w:rsidRPr="00290A9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77051A4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w:t>
      </w:r>
      <w:r w:rsidRPr="00290A9C">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19CE686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05.</w:t>
      </w:r>
      <w:r w:rsidRPr="00290A9C">
        <w:rPr>
          <w:rFonts w:eastAsia="Times New Roman" w:cs="Times New Roman"/>
          <w:kern w:val="0"/>
          <w:sz w:val="24"/>
          <w:szCs w:val="24"/>
          <w:lang w:bidi="en-US"/>
          <w14:ligatures w14:val="none"/>
        </w:rPr>
        <w:tab/>
        <w:t xml:space="preserve">Осуществлять устную и письменную коммуникацию на государственном языке </w:t>
      </w:r>
      <w:r w:rsidRPr="00290A9C">
        <w:rPr>
          <w:rFonts w:eastAsia="Times New Roman" w:cs="Times New Roman"/>
          <w:kern w:val="0"/>
          <w:sz w:val="24"/>
          <w:szCs w:val="24"/>
          <w:lang w:bidi="en-US"/>
          <w14:ligatures w14:val="none"/>
        </w:rPr>
        <w:lastRenderedPageBreak/>
        <w:t>Российской Федерации с учетом особенностей социального и культурного контекста.</w:t>
      </w:r>
    </w:p>
    <w:p w14:paraId="1E889B2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w:t>
      </w:r>
      <w:r w:rsidRPr="00290A9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9B3F4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w:t>
      </w:r>
      <w:r w:rsidRPr="00290A9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07BEEA8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6.1. Проводить исследование скважин.</w:t>
      </w:r>
    </w:p>
    <w:p w14:paraId="4237970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6.2. Обрабатывать и интерпретировать результаты исследования.</w:t>
      </w:r>
    </w:p>
    <w:p w14:paraId="69AACA6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6.3. Обслуживать оборудование для исследования скважин.</w:t>
      </w:r>
    </w:p>
    <w:p w14:paraId="5823B4D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АННОТАЦИЯ ПРОГРАММЫ ПРОФЕССИОНАЛЬНОГО МОДУЛЯ</w:t>
      </w:r>
    </w:p>
    <w:p w14:paraId="6CDDC41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jc w:val="center"/>
        <w:rPr>
          <w:rFonts w:eastAsia="Times New Roman" w:cs="Times New Roman"/>
          <w:b/>
          <w:bCs/>
          <w:kern w:val="0"/>
          <w:sz w:val="24"/>
          <w:szCs w:val="24"/>
          <w:lang w:bidi="en-US"/>
          <w14:ligatures w14:val="none"/>
        </w:rPr>
      </w:pPr>
      <w:r w:rsidRPr="00290A9C">
        <w:rPr>
          <w:rFonts w:eastAsia="Times New Roman" w:cs="Times New Roman"/>
          <w:b/>
          <w:bCs/>
          <w:kern w:val="0"/>
          <w:sz w:val="24"/>
          <w:szCs w:val="24"/>
          <w:lang w:bidi="en-US"/>
          <w14:ligatures w14:val="none"/>
        </w:rPr>
        <w:t>ПМ.07 Освоение профессий "Оператор пульта управления в добыче нефти и газа", "Оператор по поддержанию пластового давления"</w:t>
      </w:r>
    </w:p>
    <w:p w14:paraId="12B8AFB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Рабочая программа профессионального модуля разработана на основе Федерального государственного образовательного стандарта по специальности 21.02.01 Разработка и эксплуатация нефтяных и газовых месторождений</w:t>
      </w:r>
    </w:p>
    <w:p w14:paraId="52393DE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Программа предназначена для изучения профессионального модуля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9093CA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ab/>
        <w:t>Профессиональный модуль входит в профессиональный цикл.</w:t>
      </w:r>
    </w:p>
    <w:p w14:paraId="7269D70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 результате изучения профессионального модуля обучающийся должен:</w:t>
      </w:r>
    </w:p>
    <w:p w14:paraId="616AC5B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владеть навыками:</w:t>
      </w:r>
    </w:p>
    <w:p w14:paraId="5830C54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осуществлять контроль над технологическим процессом добычи нефти, газа и газового</w:t>
      </w:r>
    </w:p>
    <w:p w14:paraId="620D9BB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конденсата на промысле и дистанционное управление технологическим процессом замеров добычи</w:t>
      </w:r>
    </w:p>
    <w:p w14:paraId="3F1BDB0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нефти, газа и газового конденсата с помощью средств автоматики и телемеханики;</w:t>
      </w:r>
    </w:p>
    <w:p w14:paraId="2AAD843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запускать и отключать установки и механизмы;</w:t>
      </w:r>
    </w:p>
    <w:p w14:paraId="5DB502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осуществлять сбор, обработку и передачу информации со скважин (включая нагнетательные) и из групповых замерных установок;</w:t>
      </w:r>
    </w:p>
    <w:p w14:paraId="043092C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осуществлять контроль над работой действующего фонда скважин через пульт управления и</w:t>
      </w:r>
    </w:p>
    <w:p w14:paraId="567B99C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информацию обслуживающих операторов;</w:t>
      </w:r>
    </w:p>
    <w:p w14:paraId="5EC878E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подготовка приборов перед замером параметров технологического процесса поддержания пластового давления проведения работ по восстановлению и поддержанию приемистости нагнетательных скважин;</w:t>
      </w:r>
    </w:p>
    <w:p w14:paraId="4BD34CE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регистрация показаний приборов и передача результатов замеров в центральную инженерно-технологическую службу (ЦИТС);</w:t>
      </w:r>
    </w:p>
    <w:p w14:paraId="0439ED9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учет сроков поверки контрольно-измерительных приборов и осуществление записей в регистрационном журнале;</w:t>
      </w:r>
    </w:p>
    <w:p w14:paraId="3D5DACF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проверка исправности оборудования системы поддержания пластового давления;</w:t>
      </w:r>
    </w:p>
    <w:p w14:paraId="4DC1BFD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ремонт совместно с ремонтными службами устьевого оборудования нагнетательных скважин, водораспределительных гребенок;</w:t>
      </w:r>
    </w:p>
    <w:p w14:paraId="1CE9B7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установка, смена и ревизия штуцеров для регулировки подачи рабочего агента в скважину;</w:t>
      </w:r>
    </w:p>
    <w:p w14:paraId="4D25474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отбор проб в нагнетательных линиях низкого давления системы поддержания пластового давления и передача их в лабораторию химического анализа;</w:t>
      </w:r>
    </w:p>
    <w:p w14:paraId="2A2BB03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отключение скважины от системы поддержания пластового давления;</w:t>
      </w:r>
    </w:p>
    <w:p w14:paraId="6914879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пусконаладочные работы для включения скважины в систему поддержания пластового давления;</w:t>
      </w:r>
    </w:p>
    <w:p w14:paraId="53A1D87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регистрация трудовых действий и передача результатов в ЦИТС</w:t>
      </w:r>
    </w:p>
    <w:p w14:paraId="02F9FA5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уметь:</w:t>
      </w:r>
    </w:p>
    <w:p w14:paraId="4B059C6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вести технологический процесс добычи нефти, газа и газового конденсата на промысле и</w:t>
      </w:r>
    </w:p>
    <w:p w14:paraId="314E934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дистанционно управлять технологическим процессом замеров добычи нефти, газа и газового</w:t>
      </w:r>
    </w:p>
    <w:p w14:paraId="2E751CE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конденсата с помощью средств автоматики и телемеханики;</w:t>
      </w:r>
    </w:p>
    <w:p w14:paraId="5DE2AB6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осуществлять запуск и отключение установок и механизмов;</w:t>
      </w:r>
    </w:p>
    <w:p w14:paraId="5BD64DF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lastRenderedPageBreak/>
        <w:t>- осуществлять сбор, обработку и передачу информации со скважин и групповых замерных</w:t>
      </w:r>
    </w:p>
    <w:p w14:paraId="47798B0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установок;</w:t>
      </w:r>
    </w:p>
    <w:p w14:paraId="1CD7F31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контролировать работу действующего фонда скважин через пульт управления и</w:t>
      </w:r>
    </w:p>
    <w:p w14:paraId="2394DDB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информацию обслуживающих операторов;</w:t>
      </w:r>
    </w:p>
    <w:p w14:paraId="210AB01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осуществлять подготовку и передачу информации о выполнении работ в аварийных</w:t>
      </w:r>
    </w:p>
    <w:p w14:paraId="321135F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ситуациях на промысел и центральной технологической службе;</w:t>
      </w:r>
    </w:p>
    <w:p w14:paraId="594F607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передавать центральной инженерно-технологической службе заявку на необходимую</w:t>
      </w:r>
    </w:p>
    <w:p w14:paraId="553500C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спецтехнику и транспорт;</w:t>
      </w:r>
    </w:p>
    <w:p w14:paraId="6D6CF2E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составлять сводку о работе скважин и сдаче продукции, движении бригад подземного и</w:t>
      </w:r>
    </w:p>
    <w:p w14:paraId="07AF120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капитального ремонта скважин;</w:t>
      </w:r>
    </w:p>
    <w:p w14:paraId="6253AAD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осуществлять работу под руководством инженерно-технологической службы промысла и</w:t>
      </w:r>
    </w:p>
    <w:p w14:paraId="3ECD4C6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получение оперативных указаний от центральной инженерно-технологической службы НГДУ;</w:t>
      </w:r>
    </w:p>
    <w:p w14:paraId="64F8C68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вести вахтовую документацию по изменению режима работы скважин и проводимым</w:t>
      </w:r>
    </w:p>
    <w:p w14:paraId="36E55B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работам на объектах нефтепромысла;</w:t>
      </w:r>
    </w:p>
    <w:p w14:paraId="17FAB08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руководить работой операторов по добыче нефти и газа по пуску и остановке скважин;</w:t>
      </w:r>
    </w:p>
    <w:p w14:paraId="0752D2C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принимать и сдавать смену;</w:t>
      </w:r>
    </w:p>
    <w:p w14:paraId="0F6C1A4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рационально организовывать и содержать рабочее место;</w:t>
      </w:r>
    </w:p>
    <w:p w14:paraId="4139837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бережно обращаться с инструментами и механизмами, экономно расходовать материалы и</w:t>
      </w:r>
    </w:p>
    <w:p w14:paraId="56754C5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электроэнергию;</w:t>
      </w:r>
    </w:p>
    <w:p w14:paraId="6CFF675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соблюдать требования норм и правил по охране труда, производственной санитарии,</w:t>
      </w:r>
    </w:p>
    <w:p w14:paraId="1D2C99D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пожарной безопасности и внутреннего распорядка и оказывать первую помощь при несчастных</w:t>
      </w:r>
    </w:p>
    <w:p w14:paraId="5315FB0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случаях; </w:t>
      </w:r>
    </w:p>
    <w:p w14:paraId="0D4D4C4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оценивать техническое состояние приборов;</w:t>
      </w:r>
    </w:p>
    <w:p w14:paraId="697369B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производить монтаж, демонтаж контрольно-измерительных приборов;</w:t>
      </w:r>
    </w:p>
    <w:p w14:paraId="0BAADD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снимать показания контрольно-измерительных приборов и станции управления электрооборудованием, входящих в систему поддержания пластового давления;</w:t>
      </w:r>
    </w:p>
    <w:p w14:paraId="34F40FC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идентифицировать неисправности оборудования системы поддержания пластового давления;</w:t>
      </w:r>
    </w:p>
    <w:p w14:paraId="120EAF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производить монтаж, демонтаж штуцеров;</w:t>
      </w:r>
    </w:p>
    <w:p w14:paraId="5876138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регулировать подачу и давление нагнетаемого агента при помощи штуцера;</w:t>
      </w:r>
    </w:p>
    <w:p w14:paraId="44D8FFA9"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вести техническую, регистрационную  документацию;</w:t>
      </w:r>
    </w:p>
    <w:p w14:paraId="53D4BE6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подготавливать емкости для отбора проб в нагнетательных линиях низкого давления системы поддержания пластового давления;</w:t>
      </w:r>
    </w:p>
    <w:p w14:paraId="23993E4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закрывать, открывать задвижку системы поддержания пластового давления в случае инцидента, аварии;</w:t>
      </w:r>
    </w:p>
    <w:p w14:paraId="48F5E60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-подбирать инструменты для монтажа, демонтажа элементов скважины;</w:t>
      </w:r>
    </w:p>
    <w:p w14:paraId="1C859C8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отключать скважину от линии водовода высокого давления;</w:t>
      </w:r>
    </w:p>
    <w:p w14:paraId="4CD239D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стравливать давления в атмосферу при помощи специализированных устройствзнать:</w:t>
      </w:r>
    </w:p>
    <w:p w14:paraId="380298D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характеристику разрабатываемого месторождения;</w:t>
      </w:r>
    </w:p>
    <w:p w14:paraId="56AD795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технологический процесс добычи нефти, газа и газового конденсата;</w:t>
      </w:r>
    </w:p>
    <w:p w14:paraId="581502A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методы освоения скважин и интенсификации добычи нефти и газа;</w:t>
      </w:r>
    </w:p>
    <w:p w14:paraId="3912B64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назначение и характеристику подземного и наземного оборудования;</w:t>
      </w:r>
    </w:p>
    <w:p w14:paraId="1DE788D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виды капитального и подземного ремонта скважин и методы исследования скважин;</w:t>
      </w:r>
    </w:p>
    <w:p w14:paraId="5678E7F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технологические схемы сбора, транспортировки, учета и подготовки нефти, газа и газового</w:t>
      </w:r>
    </w:p>
    <w:p w14:paraId="7768868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конденсата;</w:t>
      </w:r>
    </w:p>
    <w:p w14:paraId="7FFD32D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принципиальные и монтажные схемы обслуживающей аппаратуры, средств автоматики и</w:t>
      </w:r>
    </w:p>
    <w:p w14:paraId="2F9562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телемеханики;</w:t>
      </w:r>
    </w:p>
    <w:p w14:paraId="10ED486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основы телеконтроля и телеуправления, телемеханики и программных устройств;</w:t>
      </w:r>
    </w:p>
    <w:p w14:paraId="79FFBE0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назначение применяемых контрольно-измерительных приборов;</w:t>
      </w:r>
    </w:p>
    <w:p w14:paraId="632B1E1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основы электротехники.</w:t>
      </w:r>
    </w:p>
    <w:p w14:paraId="082E2DB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устройство и принцип работы контрольно-измерительных приборов системы поддержания пластового давления;</w:t>
      </w:r>
    </w:p>
    <w:p w14:paraId="6E9C019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xml:space="preserve">- инструкция по проведению замеров контрольно-измерительными приборами в системе </w:t>
      </w:r>
      <w:r w:rsidRPr="00290A9C">
        <w:rPr>
          <w:rFonts w:eastAsia="Times New Roman" w:cs="Times New Roman"/>
          <w:kern w:val="0"/>
          <w:sz w:val="24"/>
          <w:szCs w:val="24"/>
          <w:lang w:bidi="en-US"/>
          <w14:ligatures w14:val="none"/>
        </w:rPr>
        <w:lastRenderedPageBreak/>
        <w:t>поддержания пластового давления;</w:t>
      </w:r>
    </w:p>
    <w:p w14:paraId="71F60EB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правила ведения документации по учету технического состояния оборудования по замерам параметров технологического процесса поддержания пластового давления;</w:t>
      </w:r>
    </w:p>
    <w:p w14:paraId="079E7A7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технические характеристики оборудования (штуцеров, манометров, лубрикаторов, блока гребенки, задвижек, водоводов, расходомеров);</w:t>
      </w:r>
    </w:p>
    <w:p w14:paraId="65CDCD5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назначение, устройство и правила эксплуатации оборудования системы поддержания пластового давления;</w:t>
      </w:r>
    </w:p>
    <w:p w14:paraId="234AC0A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схемы подключения водоводов системы поддержания пластового давления;</w:t>
      </w:r>
    </w:p>
    <w:p w14:paraId="05CE3FF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методы и правила отбора проб в нагнетательных линиях низкого давления системы поддержания пластового давления;</w:t>
      </w:r>
    </w:p>
    <w:p w14:paraId="547859B1"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технологический режим работы скважин системы поддержания пластового давления;</w:t>
      </w:r>
    </w:p>
    <w:p w14:paraId="2815C44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способы регулировки подачи и давления нагнетаемого агента;</w:t>
      </w:r>
    </w:p>
    <w:p w14:paraId="66179DA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назначение и принцип действия оборудования для ремонта скважины системы поддержания пластового давления;</w:t>
      </w:r>
    </w:p>
    <w:p w14:paraId="3306E80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 регламенты системы поддержания пластового давления</w:t>
      </w:r>
    </w:p>
    <w:p w14:paraId="2B012E44"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Изучение профессионального модуля направлено на формирование следующих общих и профессиональных компетенций:</w:t>
      </w:r>
    </w:p>
    <w:p w14:paraId="67589DA0"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01.</w:t>
      </w:r>
      <w:r w:rsidRPr="00290A9C">
        <w:rPr>
          <w:rFonts w:eastAsia="Times New Roman" w:cs="Times New Roman"/>
          <w:kern w:val="0"/>
          <w:sz w:val="24"/>
          <w:szCs w:val="24"/>
          <w:lang w:bidi="en-US"/>
          <w14:ligatures w14:val="none"/>
        </w:rPr>
        <w:tab/>
        <w:t>Выбирать способы решения задач профессиональной деятельности применительно к различным контекстам.</w:t>
      </w:r>
    </w:p>
    <w:p w14:paraId="4DA3E26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02.</w:t>
      </w:r>
      <w:r w:rsidRPr="00290A9C">
        <w:rPr>
          <w:rFonts w:eastAsia="Times New Roman" w:cs="Times New Roman"/>
          <w:kern w:val="0"/>
          <w:sz w:val="24"/>
          <w:szCs w:val="24"/>
          <w:lang w:bidi="en-US"/>
          <w14:ligatures w14:val="none"/>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33297F7"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03.</w:t>
      </w:r>
      <w:r w:rsidRPr="00290A9C">
        <w:rPr>
          <w:rFonts w:eastAsia="Times New Roman" w:cs="Times New Roman"/>
          <w:kern w:val="0"/>
          <w:sz w:val="24"/>
          <w:szCs w:val="24"/>
          <w:lang w:bidi="en-US"/>
          <w14:ligatures w14:val="none"/>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6FC97D3"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04.</w:t>
      </w:r>
      <w:r w:rsidRPr="00290A9C">
        <w:rPr>
          <w:rFonts w:eastAsia="Times New Roman" w:cs="Times New Roman"/>
          <w:kern w:val="0"/>
          <w:sz w:val="24"/>
          <w:szCs w:val="24"/>
          <w:lang w:bidi="en-US"/>
          <w14:ligatures w14:val="none"/>
        </w:rPr>
        <w:tab/>
        <w:t>Эффективно взаимодействовать и работать в коллективе и команде.</w:t>
      </w:r>
    </w:p>
    <w:p w14:paraId="0359633B"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05.</w:t>
      </w:r>
      <w:r w:rsidRPr="00290A9C">
        <w:rPr>
          <w:rFonts w:eastAsia="Times New Roman" w:cs="Times New Roman"/>
          <w:kern w:val="0"/>
          <w:sz w:val="24"/>
          <w:szCs w:val="24"/>
          <w:lang w:bidi="en-US"/>
          <w14:ligatures w14:val="none"/>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7407F4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07.</w:t>
      </w:r>
      <w:r w:rsidRPr="00290A9C">
        <w:rPr>
          <w:rFonts w:eastAsia="Times New Roman" w:cs="Times New Roman"/>
          <w:kern w:val="0"/>
          <w:sz w:val="24"/>
          <w:szCs w:val="24"/>
          <w:lang w:bidi="en-US"/>
          <w14:ligatures w14:val="none"/>
        </w:rPr>
        <w:tab/>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05FFDD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ОК 09.</w:t>
      </w:r>
      <w:r w:rsidRPr="00290A9C">
        <w:rPr>
          <w:rFonts w:eastAsia="Times New Roman" w:cs="Times New Roman"/>
          <w:kern w:val="0"/>
          <w:sz w:val="24"/>
          <w:szCs w:val="24"/>
          <w:lang w:bidi="en-US"/>
          <w14:ligatures w14:val="none"/>
        </w:rPr>
        <w:tab/>
        <w:t>Пользоваться профессиональной документацией на государственном и иностранном языках.</w:t>
      </w:r>
    </w:p>
    <w:p w14:paraId="1D9A17A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7.1 Осуществлять контроль над технологическим процессом добычи нефти, газа и газового конденсата на промысле и дистанционное управление технологическим процессом замеров добычи нефти, газа и газового конденсата с помощью средств автоматики и телемеханики;</w:t>
      </w:r>
    </w:p>
    <w:p w14:paraId="3B89D60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7.2 Запускать и отключать установки и механизмы;</w:t>
      </w:r>
    </w:p>
    <w:p w14:paraId="31E5AB02"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7.3 Осуществлять сбор, обработку и передачу информации со скважин (включая нагнетательные) и из групповых замерных установок;</w:t>
      </w:r>
    </w:p>
    <w:p w14:paraId="52DE2FFC"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7.4  Осуществлять контроль над работой действующего фонда скважин через пульт управления и информацию обслуживающих операторов;</w:t>
      </w:r>
    </w:p>
    <w:p w14:paraId="30E3C298"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7.5 Готовить и передавать информацию о выполнении работ и аварийных ситуациях на промысел и центральной технологической службе</w:t>
      </w:r>
    </w:p>
    <w:p w14:paraId="2CAD1836"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7.6 Обслуживать оборудование нагнетательных скважин.</w:t>
      </w:r>
    </w:p>
    <w:p w14:paraId="0786A50A"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7.7 Проводить работы по восстановлению и поддержанию приемистости нагнетательных скважин.</w:t>
      </w:r>
    </w:p>
    <w:p w14:paraId="537626CE"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7.8 Осуществлять регулирование подачи рабочего агента в скважины.</w:t>
      </w:r>
    </w:p>
    <w:p w14:paraId="76BB932F"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7.9 Выполнять контрольно-измерительные и наладочные работы в пунктах учёта закачки.</w:t>
      </w:r>
    </w:p>
    <w:p w14:paraId="150A76ED"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left="-567"/>
        <w:contextualSpacing/>
        <w:rPr>
          <w:rFonts w:eastAsia="Times New Roman" w:cs="Times New Roman"/>
          <w:kern w:val="0"/>
          <w:sz w:val="24"/>
          <w:szCs w:val="24"/>
          <w:lang w:bidi="en-US"/>
          <w14:ligatures w14:val="none"/>
        </w:rPr>
      </w:pPr>
      <w:r w:rsidRPr="00290A9C">
        <w:rPr>
          <w:rFonts w:eastAsia="Times New Roman" w:cs="Times New Roman"/>
          <w:kern w:val="0"/>
          <w:sz w:val="24"/>
          <w:szCs w:val="24"/>
          <w:lang w:bidi="en-US"/>
          <w14:ligatures w14:val="none"/>
        </w:rPr>
        <w:t>ПК 7.10 Осуществлять контроль за работой средств защиты трубопроводов и оборудования скважин от коррозии.</w:t>
      </w:r>
    </w:p>
    <w:p w14:paraId="4D811785" w14:textId="77777777" w:rsidR="00290A9C" w:rsidRPr="00290A9C" w:rsidRDefault="00290A9C" w:rsidP="00290A9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contextualSpacing/>
        <w:rPr>
          <w:rFonts w:eastAsia="Times New Roman" w:cs="Times New Roman"/>
          <w:kern w:val="0"/>
          <w:szCs w:val="28"/>
          <w:lang w:bidi="en-US"/>
          <w14:ligatures w14:val="none"/>
        </w:rPr>
      </w:pPr>
    </w:p>
    <w:p w14:paraId="3E90CF26" w14:textId="77777777" w:rsidR="00290A9C" w:rsidRDefault="00290A9C" w:rsidP="006C0B77">
      <w:pPr>
        <w:spacing w:after="0"/>
        <w:ind w:firstLine="709"/>
        <w:jc w:val="both"/>
      </w:pPr>
    </w:p>
    <w:sectPr w:rsidR="00290A9C"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3A6A62"/>
    <w:multiLevelType w:val="hybridMultilevel"/>
    <w:tmpl w:val="9F7838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6"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886EC9"/>
    <w:multiLevelType w:val="multilevel"/>
    <w:tmpl w:val="CB90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276844"/>
    <w:multiLevelType w:val="multilevel"/>
    <w:tmpl w:val="A2564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5C83E59"/>
    <w:multiLevelType w:val="hybridMultilevel"/>
    <w:tmpl w:val="49744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FB505FC"/>
    <w:multiLevelType w:val="hybridMultilevel"/>
    <w:tmpl w:val="6960EBD4"/>
    <w:lvl w:ilvl="0" w:tplc="E8EE7E0C">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18"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9480FB4"/>
    <w:multiLevelType w:val="hybridMultilevel"/>
    <w:tmpl w:val="04407F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16cid:durableId="831868519">
    <w:abstractNumId w:val="17"/>
  </w:num>
  <w:num w:numId="2" w16cid:durableId="1117988913">
    <w:abstractNumId w:val="14"/>
  </w:num>
  <w:num w:numId="3" w16cid:durableId="256328234">
    <w:abstractNumId w:val="5"/>
  </w:num>
  <w:num w:numId="4" w16cid:durableId="1184444279">
    <w:abstractNumId w:val="18"/>
  </w:num>
  <w:num w:numId="5" w16cid:durableId="1755206524">
    <w:abstractNumId w:val="9"/>
  </w:num>
  <w:num w:numId="6" w16cid:durableId="1445543162">
    <w:abstractNumId w:val="16"/>
  </w:num>
  <w:num w:numId="7" w16cid:durableId="2034839842">
    <w:abstractNumId w:val="20"/>
  </w:num>
  <w:num w:numId="8" w16cid:durableId="988248820">
    <w:abstractNumId w:val="2"/>
  </w:num>
  <w:num w:numId="9" w16cid:durableId="731074736">
    <w:abstractNumId w:val="1"/>
  </w:num>
  <w:num w:numId="10" w16cid:durableId="993144308">
    <w:abstractNumId w:val="19"/>
  </w:num>
  <w:num w:numId="11" w16cid:durableId="837769278">
    <w:abstractNumId w:val="6"/>
  </w:num>
  <w:num w:numId="12" w16cid:durableId="448813967">
    <w:abstractNumId w:val="13"/>
  </w:num>
  <w:num w:numId="13" w16cid:durableId="166865780">
    <w:abstractNumId w:val="21"/>
  </w:num>
  <w:num w:numId="14" w16cid:durableId="1223060232">
    <w:abstractNumId w:val="21"/>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5" w16cid:durableId="1803769346">
    <w:abstractNumId w:val="3"/>
  </w:num>
  <w:num w:numId="16" w16cid:durableId="205722776">
    <w:abstractNumId w:val="10"/>
  </w:num>
  <w:num w:numId="17" w16cid:durableId="1869835968">
    <w:abstractNumId w:val="11"/>
  </w:num>
  <w:num w:numId="18" w16cid:durableId="11221177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7910942">
    <w:abstractNumId w:val="12"/>
  </w:num>
  <w:num w:numId="20" w16cid:durableId="1383990678">
    <w:abstractNumId w:val="0"/>
  </w:num>
  <w:num w:numId="21" w16cid:durableId="281813430">
    <w:abstractNumId w:val="15"/>
  </w:num>
  <w:num w:numId="22" w16cid:durableId="2073234885">
    <w:abstractNumId w:val="7"/>
  </w:num>
  <w:num w:numId="23" w16cid:durableId="19944826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0D77"/>
    <w:rsid w:val="001D0D77"/>
    <w:rsid w:val="00237768"/>
    <w:rsid w:val="00290A9C"/>
    <w:rsid w:val="006C0B77"/>
    <w:rsid w:val="008242FF"/>
    <w:rsid w:val="00870751"/>
    <w:rsid w:val="00922C48"/>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49EDE"/>
  <w15:chartTrackingRefBased/>
  <w15:docId w15:val="{1086411C-952C-4AA2-9714-FA890AB68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9"/>
    <w:qFormat/>
    <w:rsid w:val="001D0D7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9"/>
    <w:unhideWhenUsed/>
    <w:qFormat/>
    <w:rsid w:val="001D0D7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1D0D77"/>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9"/>
    <w:unhideWhenUsed/>
    <w:qFormat/>
    <w:rsid w:val="001D0D7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1D0D77"/>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1D0D7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D0D7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D0D7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D0D7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D0D7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9"/>
    <w:rsid w:val="001D0D7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9"/>
    <w:rsid w:val="001D0D7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9"/>
    <w:rsid w:val="001D0D77"/>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1D0D77"/>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1D0D77"/>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1D0D77"/>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1D0D77"/>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1D0D77"/>
    <w:rPr>
      <w:rFonts w:eastAsiaTheme="majorEastAsia" w:cstheme="majorBidi"/>
      <w:color w:val="272727" w:themeColor="text1" w:themeTint="D8"/>
      <w:sz w:val="28"/>
    </w:rPr>
  </w:style>
  <w:style w:type="paragraph" w:styleId="a3">
    <w:name w:val="Title"/>
    <w:basedOn w:val="a"/>
    <w:next w:val="a"/>
    <w:link w:val="a4"/>
    <w:uiPriority w:val="10"/>
    <w:qFormat/>
    <w:rsid w:val="001D0D7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D0D7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0D7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1D0D7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D0D77"/>
    <w:pPr>
      <w:spacing w:before="160"/>
      <w:jc w:val="center"/>
    </w:pPr>
    <w:rPr>
      <w:i/>
      <w:iCs/>
      <w:color w:val="404040" w:themeColor="text1" w:themeTint="BF"/>
    </w:rPr>
  </w:style>
  <w:style w:type="character" w:customStyle="1" w:styleId="22">
    <w:name w:val="Цитата 2 Знак"/>
    <w:basedOn w:val="a0"/>
    <w:link w:val="21"/>
    <w:uiPriority w:val="29"/>
    <w:rsid w:val="001D0D77"/>
    <w:rPr>
      <w:rFonts w:ascii="Times New Roman" w:hAnsi="Times New Roman"/>
      <w:i/>
      <w:iCs/>
      <w:color w:val="404040" w:themeColor="text1" w:themeTint="BF"/>
      <w:sz w:val="28"/>
    </w:rPr>
  </w:style>
  <w:style w:type="paragraph" w:styleId="a7">
    <w:name w:val="List Paragraph"/>
    <w:aliases w:val="Содержание. 2 уровень"/>
    <w:basedOn w:val="a"/>
    <w:link w:val="a8"/>
    <w:uiPriority w:val="34"/>
    <w:qFormat/>
    <w:rsid w:val="001D0D77"/>
    <w:pPr>
      <w:ind w:left="720"/>
      <w:contextualSpacing/>
    </w:pPr>
  </w:style>
  <w:style w:type="character" w:styleId="a9">
    <w:name w:val="Intense Emphasis"/>
    <w:basedOn w:val="a0"/>
    <w:uiPriority w:val="21"/>
    <w:qFormat/>
    <w:rsid w:val="001D0D77"/>
    <w:rPr>
      <w:i/>
      <w:iCs/>
      <w:color w:val="2E74B5" w:themeColor="accent1" w:themeShade="BF"/>
    </w:rPr>
  </w:style>
  <w:style w:type="paragraph" w:styleId="aa">
    <w:name w:val="Intense Quote"/>
    <w:basedOn w:val="a"/>
    <w:next w:val="a"/>
    <w:link w:val="ab"/>
    <w:uiPriority w:val="30"/>
    <w:qFormat/>
    <w:rsid w:val="001D0D7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b">
    <w:name w:val="Выделенная цитата Знак"/>
    <w:basedOn w:val="a0"/>
    <w:link w:val="aa"/>
    <w:uiPriority w:val="30"/>
    <w:rsid w:val="001D0D77"/>
    <w:rPr>
      <w:rFonts w:ascii="Times New Roman" w:hAnsi="Times New Roman"/>
      <w:i/>
      <w:iCs/>
      <w:color w:val="2E74B5" w:themeColor="accent1" w:themeShade="BF"/>
      <w:sz w:val="28"/>
    </w:rPr>
  </w:style>
  <w:style w:type="character" w:styleId="ac">
    <w:name w:val="Intense Reference"/>
    <w:basedOn w:val="a0"/>
    <w:uiPriority w:val="32"/>
    <w:qFormat/>
    <w:rsid w:val="001D0D77"/>
    <w:rPr>
      <w:b/>
      <w:bCs/>
      <w:smallCaps/>
      <w:color w:val="2E74B5" w:themeColor="accent1" w:themeShade="BF"/>
      <w:spacing w:val="5"/>
    </w:rPr>
  </w:style>
  <w:style w:type="table" w:customStyle="1" w:styleId="11">
    <w:name w:val="Сетка таблицы1"/>
    <w:basedOn w:val="a1"/>
    <w:next w:val="ad"/>
    <w:uiPriority w:val="59"/>
    <w:rsid w:val="00290A9C"/>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d">
    <w:name w:val="Table Grid"/>
    <w:basedOn w:val="a1"/>
    <w:uiPriority w:val="39"/>
    <w:rsid w:val="00290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Нет списка1"/>
    <w:next w:val="a2"/>
    <w:uiPriority w:val="99"/>
    <w:semiHidden/>
    <w:unhideWhenUsed/>
    <w:rsid w:val="00290A9C"/>
  </w:style>
  <w:style w:type="character" w:styleId="ae">
    <w:name w:val="Hyperlink"/>
    <w:basedOn w:val="a0"/>
    <w:rsid w:val="00290A9C"/>
    <w:rPr>
      <w:color w:val="0000FF"/>
      <w:u w:val="single"/>
    </w:rPr>
  </w:style>
  <w:style w:type="paragraph" w:customStyle="1" w:styleId="Default">
    <w:name w:val="Default"/>
    <w:uiPriority w:val="99"/>
    <w:rsid w:val="00290A9C"/>
    <w:pPr>
      <w:autoSpaceDE w:val="0"/>
      <w:autoSpaceDN w:val="0"/>
      <w:adjustRightInd w:val="0"/>
      <w:spacing w:after="0" w:line="240" w:lineRule="auto"/>
    </w:pPr>
    <w:rPr>
      <w:rFonts w:ascii="Calibri" w:eastAsia="Times New Roman" w:hAnsi="Calibri" w:cs="Times New Roman"/>
      <w:color w:val="000000"/>
      <w:kern w:val="0"/>
      <w:sz w:val="24"/>
      <w:szCs w:val="24"/>
      <w14:ligatures w14:val="none"/>
    </w:rPr>
  </w:style>
  <w:style w:type="paragraph" w:customStyle="1" w:styleId="31">
    <w:name w:val="Основной текст3"/>
    <w:basedOn w:val="a"/>
    <w:rsid w:val="00290A9C"/>
    <w:pPr>
      <w:shd w:val="clear" w:color="auto" w:fill="FFFFFF"/>
      <w:spacing w:after="0" w:line="269" w:lineRule="exact"/>
      <w:ind w:hanging="720"/>
      <w:jc w:val="both"/>
    </w:pPr>
    <w:rPr>
      <w:rFonts w:eastAsia="Times New Roman" w:cs="Times New Roman"/>
      <w:kern w:val="0"/>
      <w:sz w:val="23"/>
      <w:szCs w:val="23"/>
      <w14:ligatures w14:val="none"/>
    </w:rPr>
  </w:style>
  <w:style w:type="character" w:customStyle="1" w:styleId="apple-converted-space">
    <w:name w:val="apple-converted-space"/>
    <w:basedOn w:val="a0"/>
    <w:rsid w:val="00290A9C"/>
  </w:style>
  <w:style w:type="table" w:customStyle="1" w:styleId="23">
    <w:name w:val="Сетка таблицы2"/>
    <w:basedOn w:val="a1"/>
    <w:next w:val="ad"/>
    <w:uiPriority w:val="59"/>
    <w:rsid w:val="00290A9C"/>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
    <w:name w:val="highlight"/>
    <w:basedOn w:val="a0"/>
    <w:rsid w:val="00290A9C"/>
  </w:style>
  <w:style w:type="paragraph" w:customStyle="1" w:styleId="13">
    <w:name w:val="Без интервала1"/>
    <w:rsid w:val="00290A9C"/>
    <w:pPr>
      <w:spacing w:after="0" w:line="240" w:lineRule="auto"/>
    </w:pPr>
    <w:rPr>
      <w:rFonts w:ascii="Times New Roman" w:eastAsia="Calibri" w:hAnsi="Times New Roman" w:cs="Times New Roman"/>
      <w:color w:val="000000"/>
      <w:w w:val="90"/>
      <w:kern w:val="0"/>
      <w:sz w:val="28"/>
      <w:szCs w:val="28"/>
      <w:lang w:eastAsia="ru-RU"/>
      <w14:ligatures w14:val="none"/>
    </w:rPr>
  </w:style>
  <w:style w:type="paragraph" w:customStyle="1" w:styleId="14">
    <w:name w:val="Абзац списка1"/>
    <w:basedOn w:val="a"/>
    <w:uiPriority w:val="99"/>
    <w:rsid w:val="00290A9C"/>
    <w:pPr>
      <w:spacing w:after="200" w:line="276" w:lineRule="auto"/>
      <w:ind w:left="720"/>
    </w:pPr>
    <w:rPr>
      <w:rFonts w:ascii="Calibri" w:eastAsia="Times New Roman" w:hAnsi="Calibri" w:cs="Calibri"/>
      <w:kern w:val="0"/>
      <w:sz w:val="22"/>
      <w:lang w:eastAsia="ru-RU"/>
      <w14:ligatures w14:val="none"/>
    </w:rPr>
  </w:style>
  <w:style w:type="paragraph" w:customStyle="1" w:styleId="tekstob">
    <w:name w:val="tekstob"/>
    <w:basedOn w:val="a"/>
    <w:rsid w:val="00290A9C"/>
    <w:pPr>
      <w:spacing w:before="100" w:beforeAutospacing="1" w:after="100" w:afterAutospacing="1"/>
    </w:pPr>
    <w:rPr>
      <w:rFonts w:eastAsia="Times New Roman" w:cs="Times New Roman"/>
      <w:kern w:val="0"/>
      <w:sz w:val="24"/>
      <w:szCs w:val="24"/>
      <w:lang w:eastAsia="ru-RU"/>
      <w14:ligatures w14:val="none"/>
    </w:rPr>
  </w:style>
  <w:style w:type="paragraph" w:styleId="af">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0"/>
    <w:uiPriority w:val="99"/>
    <w:unhideWhenUsed/>
    <w:qFormat/>
    <w:rsid w:val="00290A9C"/>
    <w:pPr>
      <w:spacing w:before="100" w:beforeAutospacing="1" w:after="100" w:afterAutospacing="1"/>
    </w:pPr>
    <w:rPr>
      <w:rFonts w:eastAsia="Times New Roman" w:cs="Times New Roman"/>
      <w:kern w:val="0"/>
      <w:sz w:val="24"/>
      <w:szCs w:val="24"/>
      <w:lang w:eastAsia="ru-RU"/>
      <w14:ligatures w14:val="none"/>
    </w:rPr>
  </w:style>
  <w:style w:type="paragraph" w:customStyle="1" w:styleId="ConsPlusNormal">
    <w:name w:val="ConsPlusNormal"/>
    <w:uiPriority w:val="99"/>
    <w:rsid w:val="00290A9C"/>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styleId="af1">
    <w:name w:val="Balloon Text"/>
    <w:basedOn w:val="a"/>
    <w:link w:val="af2"/>
    <w:uiPriority w:val="99"/>
    <w:unhideWhenUsed/>
    <w:rsid w:val="00290A9C"/>
    <w:pPr>
      <w:spacing w:after="0"/>
    </w:pPr>
    <w:rPr>
      <w:rFonts w:ascii="Tahoma" w:eastAsia="Arial Unicode MS" w:hAnsi="Tahoma" w:cs="Tahoma"/>
      <w:color w:val="000000"/>
      <w:kern w:val="0"/>
      <w:sz w:val="16"/>
      <w:szCs w:val="16"/>
      <w:lang w:eastAsia="ru-RU"/>
      <w14:ligatures w14:val="none"/>
    </w:rPr>
  </w:style>
  <w:style w:type="character" w:customStyle="1" w:styleId="af2">
    <w:name w:val="Текст выноски Знак"/>
    <w:basedOn w:val="a0"/>
    <w:link w:val="af1"/>
    <w:uiPriority w:val="99"/>
    <w:rsid w:val="00290A9C"/>
    <w:rPr>
      <w:rFonts w:ascii="Tahoma" w:eastAsia="Arial Unicode MS" w:hAnsi="Tahoma" w:cs="Tahoma"/>
      <w:color w:val="000000"/>
      <w:kern w:val="0"/>
      <w:sz w:val="16"/>
      <w:szCs w:val="16"/>
      <w:lang w:eastAsia="ru-RU"/>
      <w14:ligatures w14:val="none"/>
    </w:rPr>
  </w:style>
  <w:style w:type="paragraph" w:customStyle="1" w:styleId="s1">
    <w:name w:val="s_1"/>
    <w:basedOn w:val="a"/>
    <w:uiPriority w:val="99"/>
    <w:rsid w:val="00290A9C"/>
    <w:pPr>
      <w:spacing w:before="100" w:beforeAutospacing="1" w:after="100" w:afterAutospacing="1"/>
    </w:pPr>
    <w:rPr>
      <w:rFonts w:eastAsia="Times New Roman" w:cs="Times New Roman"/>
      <w:kern w:val="0"/>
      <w:sz w:val="24"/>
      <w:szCs w:val="24"/>
      <w:lang w:eastAsia="ru-RU"/>
      <w14:ligatures w14:val="none"/>
    </w:rPr>
  </w:style>
  <w:style w:type="paragraph" w:styleId="af3">
    <w:name w:val="header"/>
    <w:basedOn w:val="a"/>
    <w:link w:val="af4"/>
    <w:uiPriority w:val="99"/>
    <w:unhideWhenUsed/>
    <w:rsid w:val="00290A9C"/>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4">
    <w:name w:val="Верхний колонтитул Знак"/>
    <w:basedOn w:val="a0"/>
    <w:link w:val="af3"/>
    <w:uiPriority w:val="99"/>
    <w:rsid w:val="00290A9C"/>
    <w:rPr>
      <w:rFonts w:ascii="Arial Unicode MS" w:eastAsia="Arial Unicode MS" w:hAnsi="Arial Unicode MS" w:cs="Arial Unicode MS"/>
      <w:color w:val="000000"/>
      <w:kern w:val="0"/>
      <w:sz w:val="24"/>
      <w:szCs w:val="24"/>
      <w:lang w:eastAsia="ru-RU"/>
      <w14:ligatures w14:val="none"/>
    </w:rPr>
  </w:style>
  <w:style w:type="paragraph" w:styleId="af5">
    <w:name w:val="footer"/>
    <w:aliases w:val="Нижний колонтитул Знак Знак Знак,Нижний колонтитул1,Нижний колонтитул Знак Знак"/>
    <w:basedOn w:val="a"/>
    <w:link w:val="af6"/>
    <w:uiPriority w:val="99"/>
    <w:unhideWhenUsed/>
    <w:rsid w:val="00290A9C"/>
    <w:pPr>
      <w:tabs>
        <w:tab w:val="center" w:pos="4677"/>
        <w:tab w:val="right" w:pos="9355"/>
      </w:tabs>
      <w:spacing w:after="0"/>
    </w:pPr>
    <w:rPr>
      <w:rFonts w:ascii="Arial Unicode MS" w:eastAsia="Arial Unicode MS" w:hAnsi="Arial Unicode MS" w:cs="Arial Unicode MS"/>
      <w:color w:val="000000"/>
      <w:kern w:val="0"/>
      <w:sz w:val="24"/>
      <w:szCs w:val="24"/>
      <w:lang w:eastAsia="ru-RU"/>
      <w14:ligatures w14:val="none"/>
    </w:rPr>
  </w:style>
  <w:style w:type="character" w:customStyle="1" w:styleId="af6">
    <w:name w:val="Нижний колонтитул Знак"/>
    <w:aliases w:val="Нижний колонтитул Знак Знак Знак Знак,Нижний колонтитул1 Знак,Нижний колонтитул Знак Знак Знак1"/>
    <w:basedOn w:val="a0"/>
    <w:link w:val="af5"/>
    <w:uiPriority w:val="99"/>
    <w:rsid w:val="00290A9C"/>
    <w:rPr>
      <w:rFonts w:ascii="Arial Unicode MS" w:eastAsia="Arial Unicode MS" w:hAnsi="Arial Unicode MS" w:cs="Arial Unicode MS"/>
      <w:color w:val="000000"/>
      <w:kern w:val="0"/>
      <w:sz w:val="24"/>
      <w:szCs w:val="24"/>
      <w:lang w:eastAsia="ru-RU"/>
      <w14:ligatures w14:val="none"/>
    </w:rPr>
  </w:style>
  <w:style w:type="numbering" w:customStyle="1" w:styleId="110">
    <w:name w:val="Нет списка11"/>
    <w:next w:val="a2"/>
    <w:uiPriority w:val="99"/>
    <w:semiHidden/>
    <w:unhideWhenUsed/>
    <w:rsid w:val="00290A9C"/>
  </w:style>
  <w:style w:type="paragraph" w:styleId="af7">
    <w:name w:val="Body Text"/>
    <w:basedOn w:val="a"/>
    <w:link w:val="af8"/>
    <w:uiPriority w:val="99"/>
    <w:rsid w:val="00290A9C"/>
    <w:pPr>
      <w:spacing w:after="0"/>
    </w:pPr>
    <w:rPr>
      <w:rFonts w:eastAsia="Times New Roman" w:cs="Times New Roman"/>
      <w:kern w:val="0"/>
      <w:sz w:val="24"/>
      <w:szCs w:val="24"/>
      <w:lang w:val="x-none" w:eastAsia="x-none"/>
      <w14:ligatures w14:val="none"/>
    </w:rPr>
  </w:style>
  <w:style w:type="character" w:customStyle="1" w:styleId="af8">
    <w:name w:val="Основной текст Знак"/>
    <w:basedOn w:val="a0"/>
    <w:link w:val="af7"/>
    <w:uiPriority w:val="99"/>
    <w:rsid w:val="00290A9C"/>
    <w:rPr>
      <w:rFonts w:ascii="Times New Roman" w:eastAsia="Times New Roman" w:hAnsi="Times New Roman" w:cs="Times New Roman"/>
      <w:kern w:val="0"/>
      <w:sz w:val="24"/>
      <w:szCs w:val="24"/>
      <w:lang w:val="x-none" w:eastAsia="x-none"/>
      <w14:ligatures w14:val="none"/>
    </w:rPr>
  </w:style>
  <w:style w:type="paragraph" w:styleId="24">
    <w:name w:val="Body Text 2"/>
    <w:basedOn w:val="a"/>
    <w:link w:val="25"/>
    <w:uiPriority w:val="99"/>
    <w:rsid w:val="00290A9C"/>
    <w:pPr>
      <w:spacing w:after="0"/>
      <w:ind w:right="-57"/>
      <w:jc w:val="both"/>
    </w:pPr>
    <w:rPr>
      <w:rFonts w:eastAsia="Times New Roman" w:cs="Times New Roman"/>
      <w:kern w:val="0"/>
      <w:sz w:val="24"/>
      <w:szCs w:val="24"/>
      <w:lang w:val="x-none" w:eastAsia="x-none"/>
      <w14:ligatures w14:val="none"/>
    </w:rPr>
  </w:style>
  <w:style w:type="character" w:customStyle="1" w:styleId="25">
    <w:name w:val="Основной текст 2 Знак"/>
    <w:basedOn w:val="a0"/>
    <w:link w:val="24"/>
    <w:uiPriority w:val="99"/>
    <w:rsid w:val="00290A9C"/>
    <w:rPr>
      <w:rFonts w:ascii="Times New Roman" w:eastAsia="Times New Roman" w:hAnsi="Times New Roman" w:cs="Times New Roman"/>
      <w:kern w:val="0"/>
      <w:sz w:val="24"/>
      <w:szCs w:val="24"/>
      <w:lang w:val="x-none" w:eastAsia="x-none"/>
      <w14:ligatures w14:val="none"/>
    </w:rPr>
  </w:style>
  <w:style w:type="character" w:customStyle="1" w:styleId="blk">
    <w:name w:val="blk"/>
    <w:rsid w:val="00290A9C"/>
  </w:style>
  <w:style w:type="character" w:styleId="af9">
    <w:name w:val="page number"/>
    <w:rsid w:val="00290A9C"/>
    <w:rPr>
      <w:rFonts w:cs="Times New Roman"/>
    </w:rPr>
  </w:style>
  <w:style w:type="character" w:customStyle="1" w:styleId="af0">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f"/>
    <w:uiPriority w:val="99"/>
    <w:locked/>
    <w:rsid w:val="00290A9C"/>
    <w:rPr>
      <w:rFonts w:ascii="Times New Roman" w:eastAsia="Times New Roman" w:hAnsi="Times New Roman" w:cs="Times New Roman"/>
      <w:kern w:val="0"/>
      <w:sz w:val="24"/>
      <w:szCs w:val="24"/>
      <w:lang w:eastAsia="ru-RU"/>
      <w14:ligatures w14:val="none"/>
    </w:r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b"/>
    <w:uiPriority w:val="99"/>
    <w:qFormat/>
    <w:rsid w:val="00290A9C"/>
    <w:pPr>
      <w:spacing w:after="0"/>
    </w:pPr>
    <w:rPr>
      <w:rFonts w:eastAsia="Times New Roman" w:cs="Times New Roman"/>
      <w:kern w:val="0"/>
      <w:sz w:val="20"/>
      <w:szCs w:val="20"/>
      <w:lang w:val="en-US" w:eastAsia="x-none"/>
      <w14:ligatures w14:val="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290A9C"/>
    <w:rPr>
      <w:rFonts w:ascii="Times New Roman" w:eastAsia="Times New Roman" w:hAnsi="Times New Roman" w:cs="Times New Roman"/>
      <w:kern w:val="0"/>
      <w:sz w:val="20"/>
      <w:szCs w:val="20"/>
      <w:lang w:val="en-US" w:eastAsia="x-none"/>
      <w14:ligatures w14:val="none"/>
    </w:rPr>
  </w:style>
  <w:style w:type="character" w:styleId="afc">
    <w:name w:val="footnote reference"/>
    <w:uiPriority w:val="99"/>
    <w:rsid w:val="00290A9C"/>
    <w:rPr>
      <w:rFonts w:cs="Times New Roman"/>
      <w:vertAlign w:val="superscript"/>
    </w:rPr>
  </w:style>
  <w:style w:type="paragraph" w:styleId="26">
    <w:name w:val="List 2"/>
    <w:basedOn w:val="a"/>
    <w:uiPriority w:val="99"/>
    <w:rsid w:val="00290A9C"/>
    <w:pPr>
      <w:spacing w:before="120" w:after="120"/>
      <w:ind w:left="720" w:hanging="360"/>
      <w:jc w:val="both"/>
    </w:pPr>
    <w:rPr>
      <w:rFonts w:ascii="Arial" w:eastAsia="Batang" w:hAnsi="Arial" w:cs="Times New Roman"/>
      <w:kern w:val="0"/>
      <w:sz w:val="20"/>
      <w:szCs w:val="24"/>
      <w:lang w:eastAsia="ko-KR"/>
      <w14:ligatures w14:val="none"/>
    </w:rPr>
  </w:style>
  <w:style w:type="paragraph" w:styleId="15">
    <w:name w:val="toc 1"/>
    <w:basedOn w:val="a"/>
    <w:next w:val="a"/>
    <w:autoRedefine/>
    <w:uiPriority w:val="39"/>
    <w:rsid w:val="00290A9C"/>
    <w:pPr>
      <w:spacing w:before="240" w:after="120"/>
    </w:pPr>
    <w:rPr>
      <w:rFonts w:ascii="Calibri" w:eastAsia="Times New Roman" w:hAnsi="Calibri" w:cs="Calibri"/>
      <w:b/>
      <w:bCs/>
      <w:kern w:val="0"/>
      <w:sz w:val="20"/>
      <w:szCs w:val="20"/>
      <w:lang w:eastAsia="ru-RU"/>
      <w14:ligatures w14:val="none"/>
    </w:rPr>
  </w:style>
  <w:style w:type="paragraph" w:styleId="27">
    <w:name w:val="toc 2"/>
    <w:basedOn w:val="a"/>
    <w:next w:val="a"/>
    <w:autoRedefine/>
    <w:uiPriority w:val="39"/>
    <w:rsid w:val="00290A9C"/>
    <w:pPr>
      <w:spacing w:before="120" w:after="0"/>
      <w:ind w:left="240"/>
    </w:pPr>
    <w:rPr>
      <w:rFonts w:ascii="Calibri" w:eastAsia="Times New Roman" w:hAnsi="Calibri" w:cs="Calibri"/>
      <w:i/>
      <w:iCs/>
      <w:kern w:val="0"/>
      <w:sz w:val="20"/>
      <w:szCs w:val="20"/>
      <w:lang w:eastAsia="ru-RU"/>
      <w14:ligatures w14:val="none"/>
    </w:rPr>
  </w:style>
  <w:style w:type="paragraph" w:styleId="32">
    <w:name w:val="toc 3"/>
    <w:basedOn w:val="a"/>
    <w:next w:val="a"/>
    <w:autoRedefine/>
    <w:uiPriority w:val="39"/>
    <w:rsid w:val="00290A9C"/>
    <w:pPr>
      <w:spacing w:after="0"/>
      <w:ind w:left="480"/>
    </w:pPr>
    <w:rPr>
      <w:rFonts w:eastAsia="Times New Roman" w:cs="Times New Roman"/>
      <w:kern w:val="0"/>
      <w:szCs w:val="28"/>
      <w:lang w:eastAsia="ru-RU"/>
      <w14:ligatures w14:val="none"/>
    </w:rPr>
  </w:style>
  <w:style w:type="character" w:customStyle="1" w:styleId="FootnoteTextChar">
    <w:name w:val="Footnote Text Char"/>
    <w:locked/>
    <w:rsid w:val="00290A9C"/>
    <w:rPr>
      <w:rFonts w:ascii="Times New Roman" w:hAnsi="Times New Roman"/>
      <w:sz w:val="20"/>
      <w:lang w:val="x-none" w:eastAsia="ru-RU"/>
    </w:rPr>
  </w:style>
  <w:style w:type="character" w:customStyle="1" w:styleId="a8">
    <w:name w:val="Абзац списка Знак"/>
    <w:aliases w:val="Содержание. 2 уровень Знак"/>
    <w:link w:val="a7"/>
    <w:uiPriority w:val="34"/>
    <w:qFormat/>
    <w:locked/>
    <w:rsid w:val="00290A9C"/>
    <w:rPr>
      <w:rFonts w:ascii="Times New Roman" w:hAnsi="Times New Roman"/>
      <w:sz w:val="28"/>
    </w:rPr>
  </w:style>
  <w:style w:type="character" w:styleId="afd">
    <w:name w:val="Emphasis"/>
    <w:qFormat/>
    <w:rsid w:val="00290A9C"/>
    <w:rPr>
      <w:rFonts w:cs="Times New Roman"/>
      <w:i/>
    </w:rPr>
  </w:style>
  <w:style w:type="character" w:customStyle="1" w:styleId="111">
    <w:name w:val="Текст примечания Знак11"/>
    <w:uiPriority w:val="99"/>
    <w:rsid w:val="00290A9C"/>
    <w:rPr>
      <w:rFonts w:cs="Times New Roman"/>
      <w:sz w:val="20"/>
      <w:szCs w:val="20"/>
    </w:rPr>
  </w:style>
  <w:style w:type="paragraph" w:styleId="afe">
    <w:name w:val="annotation text"/>
    <w:basedOn w:val="a"/>
    <w:link w:val="aff"/>
    <w:uiPriority w:val="99"/>
    <w:unhideWhenUsed/>
    <w:rsid w:val="00290A9C"/>
    <w:pPr>
      <w:spacing w:after="0"/>
    </w:pPr>
    <w:rPr>
      <w:rFonts w:ascii="Calibri" w:eastAsia="Times New Roman" w:hAnsi="Calibri" w:cs="Times New Roman"/>
      <w:kern w:val="0"/>
      <w:sz w:val="20"/>
      <w:szCs w:val="20"/>
      <w:lang w:val="x-none" w:eastAsia="x-none"/>
      <w14:ligatures w14:val="none"/>
    </w:rPr>
  </w:style>
  <w:style w:type="character" w:customStyle="1" w:styleId="aff">
    <w:name w:val="Текст примечания Знак"/>
    <w:basedOn w:val="a0"/>
    <w:link w:val="afe"/>
    <w:uiPriority w:val="99"/>
    <w:rsid w:val="00290A9C"/>
    <w:rPr>
      <w:rFonts w:ascii="Calibri" w:eastAsia="Times New Roman" w:hAnsi="Calibri" w:cs="Times New Roman"/>
      <w:kern w:val="0"/>
      <w:sz w:val="20"/>
      <w:szCs w:val="20"/>
      <w:lang w:val="x-none" w:eastAsia="x-none"/>
      <w14:ligatures w14:val="none"/>
    </w:rPr>
  </w:style>
  <w:style w:type="character" w:customStyle="1" w:styleId="16">
    <w:name w:val="Текст примечания Знак1"/>
    <w:uiPriority w:val="99"/>
    <w:rsid w:val="00290A9C"/>
    <w:rPr>
      <w:rFonts w:cs="Times New Roman"/>
      <w:sz w:val="20"/>
      <w:szCs w:val="20"/>
    </w:rPr>
  </w:style>
  <w:style w:type="character" w:customStyle="1" w:styleId="112">
    <w:name w:val="Тема примечания Знак11"/>
    <w:uiPriority w:val="99"/>
    <w:rsid w:val="00290A9C"/>
    <w:rPr>
      <w:rFonts w:cs="Times New Roman"/>
      <w:b/>
      <w:bCs/>
      <w:sz w:val="20"/>
      <w:szCs w:val="20"/>
    </w:rPr>
  </w:style>
  <w:style w:type="paragraph" w:styleId="aff0">
    <w:name w:val="annotation subject"/>
    <w:basedOn w:val="afe"/>
    <w:next w:val="afe"/>
    <w:link w:val="aff1"/>
    <w:uiPriority w:val="99"/>
    <w:unhideWhenUsed/>
    <w:rsid w:val="00290A9C"/>
    <w:rPr>
      <w:rFonts w:ascii="Times New Roman" w:hAnsi="Times New Roman"/>
      <w:b/>
      <w:bCs/>
    </w:rPr>
  </w:style>
  <w:style w:type="character" w:customStyle="1" w:styleId="aff1">
    <w:name w:val="Тема примечания Знак"/>
    <w:basedOn w:val="aff"/>
    <w:link w:val="aff0"/>
    <w:uiPriority w:val="99"/>
    <w:rsid w:val="00290A9C"/>
    <w:rPr>
      <w:rFonts w:ascii="Times New Roman" w:eastAsia="Times New Roman" w:hAnsi="Times New Roman" w:cs="Times New Roman"/>
      <w:b/>
      <w:bCs/>
      <w:kern w:val="0"/>
      <w:sz w:val="20"/>
      <w:szCs w:val="20"/>
      <w:lang w:val="x-none" w:eastAsia="x-none"/>
      <w14:ligatures w14:val="none"/>
    </w:rPr>
  </w:style>
  <w:style w:type="character" w:customStyle="1" w:styleId="17">
    <w:name w:val="Тема примечания Знак1"/>
    <w:uiPriority w:val="99"/>
    <w:rsid w:val="00290A9C"/>
    <w:rPr>
      <w:rFonts w:cs="Times New Roman"/>
      <w:b/>
      <w:bCs/>
      <w:sz w:val="20"/>
      <w:szCs w:val="20"/>
    </w:rPr>
  </w:style>
  <w:style w:type="paragraph" w:styleId="28">
    <w:name w:val="Body Text Indent 2"/>
    <w:basedOn w:val="a"/>
    <w:link w:val="29"/>
    <w:uiPriority w:val="99"/>
    <w:rsid w:val="00290A9C"/>
    <w:pPr>
      <w:spacing w:after="120" w:line="480" w:lineRule="auto"/>
      <w:ind w:left="283"/>
    </w:pPr>
    <w:rPr>
      <w:rFonts w:eastAsia="Times New Roman" w:cs="Times New Roman"/>
      <w:kern w:val="0"/>
      <w:sz w:val="24"/>
      <w:szCs w:val="24"/>
      <w:lang w:val="x-none" w:eastAsia="x-none"/>
      <w14:ligatures w14:val="none"/>
    </w:rPr>
  </w:style>
  <w:style w:type="character" w:customStyle="1" w:styleId="29">
    <w:name w:val="Основной текст с отступом 2 Знак"/>
    <w:basedOn w:val="a0"/>
    <w:link w:val="28"/>
    <w:uiPriority w:val="99"/>
    <w:rsid w:val="00290A9C"/>
    <w:rPr>
      <w:rFonts w:ascii="Times New Roman" w:eastAsia="Times New Roman" w:hAnsi="Times New Roman" w:cs="Times New Roman"/>
      <w:kern w:val="0"/>
      <w:sz w:val="24"/>
      <w:szCs w:val="24"/>
      <w:lang w:val="x-none" w:eastAsia="x-none"/>
      <w14:ligatures w14:val="none"/>
    </w:rPr>
  </w:style>
  <w:style w:type="character" w:customStyle="1" w:styleId="aff2">
    <w:name w:val="Цветовое выделение"/>
    <w:uiPriority w:val="99"/>
    <w:rsid w:val="00290A9C"/>
    <w:rPr>
      <w:b/>
      <w:color w:val="26282F"/>
    </w:rPr>
  </w:style>
  <w:style w:type="character" w:customStyle="1" w:styleId="aff3">
    <w:name w:val="Гипертекстовая ссылка"/>
    <w:uiPriority w:val="99"/>
    <w:rsid w:val="00290A9C"/>
    <w:rPr>
      <w:b/>
      <w:color w:val="106BBE"/>
    </w:rPr>
  </w:style>
  <w:style w:type="character" w:customStyle="1" w:styleId="aff4">
    <w:name w:val="Активная гипертекстовая ссылка"/>
    <w:uiPriority w:val="99"/>
    <w:rsid w:val="00290A9C"/>
    <w:rPr>
      <w:b/>
      <w:color w:val="106BBE"/>
      <w:u w:val="single"/>
    </w:rPr>
  </w:style>
  <w:style w:type="paragraph" w:customStyle="1" w:styleId="aff5">
    <w:name w:val="Внимание"/>
    <w:basedOn w:val="a"/>
    <w:next w:val="a"/>
    <w:uiPriority w:val="99"/>
    <w:rsid w:val="00290A9C"/>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6">
    <w:name w:val="Внимание: криминал!!"/>
    <w:basedOn w:val="aff5"/>
    <w:next w:val="a"/>
    <w:uiPriority w:val="99"/>
    <w:rsid w:val="00290A9C"/>
  </w:style>
  <w:style w:type="paragraph" w:customStyle="1" w:styleId="aff7">
    <w:name w:val="Внимание: недобросовестность!"/>
    <w:basedOn w:val="aff5"/>
    <w:next w:val="a"/>
    <w:uiPriority w:val="99"/>
    <w:rsid w:val="00290A9C"/>
  </w:style>
  <w:style w:type="character" w:customStyle="1" w:styleId="aff8">
    <w:name w:val="Выделение для Базового Поиска"/>
    <w:uiPriority w:val="99"/>
    <w:rsid w:val="00290A9C"/>
    <w:rPr>
      <w:b/>
      <w:color w:val="0058A9"/>
    </w:rPr>
  </w:style>
  <w:style w:type="character" w:customStyle="1" w:styleId="aff9">
    <w:name w:val="Выделение для Базового Поиска (курсив)"/>
    <w:uiPriority w:val="99"/>
    <w:rsid w:val="00290A9C"/>
    <w:rPr>
      <w:b/>
      <w:i/>
      <w:color w:val="0058A9"/>
    </w:rPr>
  </w:style>
  <w:style w:type="paragraph" w:customStyle="1" w:styleId="affa">
    <w:name w:val="Дочерний элемент списка"/>
    <w:basedOn w:val="a"/>
    <w:next w:val="a"/>
    <w:uiPriority w:val="99"/>
    <w:rsid w:val="00290A9C"/>
    <w:pPr>
      <w:widowControl w:val="0"/>
      <w:autoSpaceDE w:val="0"/>
      <w:autoSpaceDN w:val="0"/>
      <w:adjustRightInd w:val="0"/>
      <w:spacing w:after="0" w:line="360" w:lineRule="auto"/>
      <w:jc w:val="both"/>
    </w:pPr>
    <w:rPr>
      <w:rFonts w:eastAsia="Times New Roman" w:cs="Times New Roman"/>
      <w:color w:val="868381"/>
      <w:kern w:val="0"/>
      <w:sz w:val="20"/>
      <w:szCs w:val="20"/>
      <w:lang w:eastAsia="ru-RU"/>
      <w14:ligatures w14:val="none"/>
    </w:rPr>
  </w:style>
  <w:style w:type="paragraph" w:customStyle="1" w:styleId="affb">
    <w:name w:val="Основное меню (преемственное)"/>
    <w:basedOn w:val="a"/>
    <w:next w:val="a"/>
    <w:uiPriority w:val="99"/>
    <w:rsid w:val="00290A9C"/>
    <w:pPr>
      <w:widowControl w:val="0"/>
      <w:autoSpaceDE w:val="0"/>
      <w:autoSpaceDN w:val="0"/>
      <w:adjustRightInd w:val="0"/>
      <w:spacing w:after="0" w:line="360" w:lineRule="auto"/>
      <w:ind w:firstLine="720"/>
      <w:jc w:val="both"/>
    </w:pPr>
    <w:rPr>
      <w:rFonts w:ascii="Verdana" w:eastAsia="Times New Roman" w:hAnsi="Verdana" w:cs="Verdana"/>
      <w:kern w:val="0"/>
      <w:sz w:val="22"/>
      <w:lang w:eastAsia="ru-RU"/>
      <w14:ligatures w14:val="none"/>
    </w:rPr>
  </w:style>
  <w:style w:type="paragraph" w:customStyle="1" w:styleId="18">
    <w:name w:val="Заголовок1"/>
    <w:basedOn w:val="affb"/>
    <w:next w:val="a"/>
    <w:uiPriority w:val="99"/>
    <w:rsid w:val="00290A9C"/>
    <w:rPr>
      <w:b/>
      <w:bCs/>
      <w:color w:val="0058A9"/>
      <w:shd w:val="clear" w:color="auto" w:fill="ECE9D8"/>
    </w:rPr>
  </w:style>
  <w:style w:type="paragraph" w:customStyle="1" w:styleId="affc">
    <w:name w:val="Заголовок группы контролов"/>
    <w:basedOn w:val="a"/>
    <w:next w:val="a"/>
    <w:uiPriority w:val="99"/>
    <w:rsid w:val="00290A9C"/>
    <w:pPr>
      <w:widowControl w:val="0"/>
      <w:autoSpaceDE w:val="0"/>
      <w:autoSpaceDN w:val="0"/>
      <w:adjustRightInd w:val="0"/>
      <w:spacing w:after="0" w:line="360" w:lineRule="auto"/>
      <w:ind w:firstLine="720"/>
      <w:jc w:val="both"/>
    </w:pPr>
    <w:rPr>
      <w:rFonts w:eastAsia="Times New Roman" w:cs="Times New Roman"/>
      <w:b/>
      <w:bCs/>
      <w:color w:val="000000"/>
      <w:kern w:val="0"/>
      <w:sz w:val="24"/>
      <w:szCs w:val="24"/>
      <w:lang w:eastAsia="ru-RU"/>
      <w14:ligatures w14:val="none"/>
    </w:rPr>
  </w:style>
  <w:style w:type="paragraph" w:customStyle="1" w:styleId="affd">
    <w:name w:val="Заголовок для информации об изменениях"/>
    <w:basedOn w:val="1"/>
    <w:next w:val="a"/>
    <w:uiPriority w:val="99"/>
    <w:rsid w:val="00290A9C"/>
    <w:pPr>
      <w:autoSpaceDE w:val="0"/>
      <w:autoSpaceDN w:val="0"/>
      <w:adjustRightInd w:val="0"/>
      <w:spacing w:before="0" w:after="240" w:line="360" w:lineRule="auto"/>
      <w:jc w:val="center"/>
      <w:outlineLvl w:val="9"/>
    </w:pPr>
    <w:rPr>
      <w:rFonts w:ascii="Times New Roman" w:eastAsia="Times New Roman" w:hAnsi="Times New Roman" w:cs="Times New Roman"/>
      <w:color w:val="auto"/>
      <w:kern w:val="0"/>
      <w:sz w:val="18"/>
      <w:szCs w:val="18"/>
      <w:shd w:val="clear" w:color="auto" w:fill="FFFFFF"/>
      <w:lang w:val="x-none" w:eastAsia="x-none"/>
      <w14:ligatures w14:val="none"/>
    </w:rPr>
  </w:style>
  <w:style w:type="paragraph" w:customStyle="1" w:styleId="affe">
    <w:name w:val="Заголовок распахивающейся части диалога"/>
    <w:basedOn w:val="a"/>
    <w:next w:val="a"/>
    <w:uiPriority w:val="99"/>
    <w:rsid w:val="00290A9C"/>
    <w:pPr>
      <w:widowControl w:val="0"/>
      <w:autoSpaceDE w:val="0"/>
      <w:autoSpaceDN w:val="0"/>
      <w:adjustRightInd w:val="0"/>
      <w:spacing w:after="0" w:line="360" w:lineRule="auto"/>
      <w:ind w:firstLine="720"/>
      <w:jc w:val="both"/>
    </w:pPr>
    <w:rPr>
      <w:rFonts w:eastAsia="Times New Roman" w:cs="Times New Roman"/>
      <w:i/>
      <w:iCs/>
      <w:color w:val="000080"/>
      <w:kern w:val="0"/>
      <w:sz w:val="22"/>
      <w:lang w:eastAsia="ru-RU"/>
      <w14:ligatures w14:val="none"/>
    </w:rPr>
  </w:style>
  <w:style w:type="character" w:customStyle="1" w:styleId="afff">
    <w:name w:val="Заголовок своего сообщения"/>
    <w:uiPriority w:val="99"/>
    <w:rsid w:val="00290A9C"/>
    <w:rPr>
      <w:b/>
      <w:color w:val="26282F"/>
    </w:rPr>
  </w:style>
  <w:style w:type="paragraph" w:customStyle="1" w:styleId="afff0">
    <w:name w:val="Заголовок статьи"/>
    <w:basedOn w:val="a"/>
    <w:next w:val="a"/>
    <w:uiPriority w:val="99"/>
    <w:rsid w:val="00290A9C"/>
    <w:pPr>
      <w:widowControl w:val="0"/>
      <w:autoSpaceDE w:val="0"/>
      <w:autoSpaceDN w:val="0"/>
      <w:adjustRightInd w:val="0"/>
      <w:spacing w:after="0" w:line="360" w:lineRule="auto"/>
      <w:ind w:left="1612" w:hanging="892"/>
      <w:jc w:val="both"/>
    </w:pPr>
    <w:rPr>
      <w:rFonts w:eastAsia="Times New Roman" w:cs="Times New Roman"/>
      <w:kern w:val="0"/>
      <w:sz w:val="24"/>
      <w:szCs w:val="24"/>
      <w:lang w:eastAsia="ru-RU"/>
      <w14:ligatures w14:val="none"/>
    </w:rPr>
  </w:style>
  <w:style w:type="character" w:customStyle="1" w:styleId="afff1">
    <w:name w:val="Заголовок чужого сообщения"/>
    <w:uiPriority w:val="99"/>
    <w:rsid w:val="00290A9C"/>
    <w:rPr>
      <w:b/>
      <w:color w:val="FF0000"/>
    </w:rPr>
  </w:style>
  <w:style w:type="paragraph" w:customStyle="1" w:styleId="afff2">
    <w:name w:val="Заголовок ЭР (левое окно)"/>
    <w:basedOn w:val="a"/>
    <w:next w:val="a"/>
    <w:uiPriority w:val="99"/>
    <w:rsid w:val="00290A9C"/>
    <w:pPr>
      <w:widowControl w:val="0"/>
      <w:autoSpaceDE w:val="0"/>
      <w:autoSpaceDN w:val="0"/>
      <w:adjustRightInd w:val="0"/>
      <w:spacing w:before="300" w:after="250" w:line="360" w:lineRule="auto"/>
      <w:jc w:val="center"/>
    </w:pPr>
    <w:rPr>
      <w:rFonts w:eastAsia="Times New Roman" w:cs="Times New Roman"/>
      <w:b/>
      <w:bCs/>
      <w:color w:val="26282F"/>
      <w:kern w:val="0"/>
      <w:sz w:val="26"/>
      <w:szCs w:val="26"/>
      <w:lang w:eastAsia="ru-RU"/>
      <w14:ligatures w14:val="none"/>
    </w:rPr>
  </w:style>
  <w:style w:type="paragraph" w:customStyle="1" w:styleId="afff3">
    <w:name w:val="Заголовок ЭР (правое окно)"/>
    <w:basedOn w:val="afff2"/>
    <w:next w:val="a"/>
    <w:uiPriority w:val="99"/>
    <w:rsid w:val="00290A9C"/>
    <w:pPr>
      <w:spacing w:after="0"/>
      <w:jc w:val="left"/>
    </w:pPr>
  </w:style>
  <w:style w:type="paragraph" w:customStyle="1" w:styleId="afff4">
    <w:name w:val="Интерактивный заголовок"/>
    <w:basedOn w:val="18"/>
    <w:next w:val="a"/>
    <w:uiPriority w:val="99"/>
    <w:rsid w:val="00290A9C"/>
    <w:rPr>
      <w:u w:val="single"/>
    </w:rPr>
  </w:style>
  <w:style w:type="paragraph" w:customStyle="1" w:styleId="afff5">
    <w:name w:val="Текст информации об изменениях"/>
    <w:basedOn w:val="a"/>
    <w:next w:val="a"/>
    <w:uiPriority w:val="99"/>
    <w:rsid w:val="00290A9C"/>
    <w:pPr>
      <w:widowControl w:val="0"/>
      <w:autoSpaceDE w:val="0"/>
      <w:autoSpaceDN w:val="0"/>
      <w:adjustRightInd w:val="0"/>
      <w:spacing w:after="0" w:line="360" w:lineRule="auto"/>
      <w:ind w:firstLine="720"/>
      <w:jc w:val="both"/>
    </w:pPr>
    <w:rPr>
      <w:rFonts w:eastAsia="Times New Roman" w:cs="Times New Roman"/>
      <w:color w:val="353842"/>
      <w:kern w:val="0"/>
      <w:sz w:val="18"/>
      <w:szCs w:val="18"/>
      <w:lang w:eastAsia="ru-RU"/>
      <w14:ligatures w14:val="none"/>
    </w:rPr>
  </w:style>
  <w:style w:type="paragraph" w:customStyle="1" w:styleId="afff6">
    <w:name w:val="Информация об изменениях"/>
    <w:basedOn w:val="afff5"/>
    <w:next w:val="a"/>
    <w:uiPriority w:val="99"/>
    <w:rsid w:val="00290A9C"/>
    <w:pPr>
      <w:spacing w:before="180"/>
      <w:ind w:left="360" w:right="360" w:firstLine="0"/>
    </w:pPr>
    <w:rPr>
      <w:shd w:val="clear" w:color="auto" w:fill="EAEFED"/>
    </w:rPr>
  </w:style>
  <w:style w:type="paragraph" w:customStyle="1" w:styleId="afff7">
    <w:name w:val="Текст (справка)"/>
    <w:basedOn w:val="a"/>
    <w:next w:val="a"/>
    <w:uiPriority w:val="99"/>
    <w:rsid w:val="00290A9C"/>
    <w:pPr>
      <w:widowControl w:val="0"/>
      <w:autoSpaceDE w:val="0"/>
      <w:autoSpaceDN w:val="0"/>
      <w:adjustRightInd w:val="0"/>
      <w:spacing w:after="0" w:line="360" w:lineRule="auto"/>
      <w:ind w:left="170" w:right="170"/>
    </w:pPr>
    <w:rPr>
      <w:rFonts w:eastAsia="Times New Roman" w:cs="Times New Roman"/>
      <w:kern w:val="0"/>
      <w:sz w:val="24"/>
      <w:szCs w:val="24"/>
      <w:lang w:eastAsia="ru-RU"/>
      <w14:ligatures w14:val="none"/>
    </w:rPr>
  </w:style>
  <w:style w:type="paragraph" w:customStyle="1" w:styleId="afff8">
    <w:name w:val="Комментарий"/>
    <w:basedOn w:val="afff7"/>
    <w:next w:val="a"/>
    <w:uiPriority w:val="99"/>
    <w:rsid w:val="00290A9C"/>
    <w:pPr>
      <w:spacing w:before="75"/>
      <w:ind w:right="0"/>
      <w:jc w:val="both"/>
    </w:pPr>
    <w:rPr>
      <w:color w:val="353842"/>
      <w:shd w:val="clear" w:color="auto" w:fill="F0F0F0"/>
    </w:rPr>
  </w:style>
  <w:style w:type="paragraph" w:customStyle="1" w:styleId="afff9">
    <w:name w:val="Информация об изменениях документа"/>
    <w:basedOn w:val="afff8"/>
    <w:next w:val="a"/>
    <w:uiPriority w:val="99"/>
    <w:rsid w:val="00290A9C"/>
    <w:rPr>
      <w:i/>
      <w:iCs/>
    </w:rPr>
  </w:style>
  <w:style w:type="paragraph" w:customStyle="1" w:styleId="afffa">
    <w:name w:val="Текст (лев. подпись)"/>
    <w:basedOn w:val="a"/>
    <w:next w:val="a"/>
    <w:uiPriority w:val="99"/>
    <w:rsid w:val="00290A9C"/>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b">
    <w:name w:val="Колонтитул (левый)"/>
    <w:basedOn w:val="afffa"/>
    <w:next w:val="a"/>
    <w:uiPriority w:val="99"/>
    <w:rsid w:val="00290A9C"/>
    <w:rPr>
      <w:sz w:val="14"/>
      <w:szCs w:val="14"/>
    </w:rPr>
  </w:style>
  <w:style w:type="paragraph" w:customStyle="1" w:styleId="afffc">
    <w:name w:val="Текст (прав. подпись)"/>
    <w:basedOn w:val="a"/>
    <w:next w:val="a"/>
    <w:uiPriority w:val="99"/>
    <w:rsid w:val="00290A9C"/>
    <w:pPr>
      <w:widowControl w:val="0"/>
      <w:autoSpaceDE w:val="0"/>
      <w:autoSpaceDN w:val="0"/>
      <w:adjustRightInd w:val="0"/>
      <w:spacing w:after="0" w:line="360" w:lineRule="auto"/>
      <w:jc w:val="right"/>
    </w:pPr>
    <w:rPr>
      <w:rFonts w:eastAsia="Times New Roman" w:cs="Times New Roman"/>
      <w:kern w:val="0"/>
      <w:sz w:val="24"/>
      <w:szCs w:val="24"/>
      <w:lang w:eastAsia="ru-RU"/>
      <w14:ligatures w14:val="none"/>
    </w:rPr>
  </w:style>
  <w:style w:type="paragraph" w:customStyle="1" w:styleId="afffd">
    <w:name w:val="Колонтитул (правый)"/>
    <w:basedOn w:val="afffc"/>
    <w:next w:val="a"/>
    <w:uiPriority w:val="99"/>
    <w:rsid w:val="00290A9C"/>
    <w:rPr>
      <w:sz w:val="14"/>
      <w:szCs w:val="14"/>
    </w:rPr>
  </w:style>
  <w:style w:type="paragraph" w:customStyle="1" w:styleId="afffe">
    <w:name w:val="Комментарий пользователя"/>
    <w:basedOn w:val="afff8"/>
    <w:next w:val="a"/>
    <w:uiPriority w:val="99"/>
    <w:rsid w:val="00290A9C"/>
    <w:pPr>
      <w:jc w:val="left"/>
    </w:pPr>
    <w:rPr>
      <w:shd w:val="clear" w:color="auto" w:fill="FFDFE0"/>
    </w:rPr>
  </w:style>
  <w:style w:type="paragraph" w:customStyle="1" w:styleId="affff">
    <w:name w:val="Куда обратиться?"/>
    <w:basedOn w:val="aff5"/>
    <w:next w:val="a"/>
    <w:uiPriority w:val="99"/>
    <w:rsid w:val="00290A9C"/>
  </w:style>
  <w:style w:type="paragraph" w:customStyle="1" w:styleId="affff0">
    <w:name w:val="Моноширинный"/>
    <w:basedOn w:val="a"/>
    <w:next w:val="a"/>
    <w:uiPriority w:val="99"/>
    <w:rsid w:val="00290A9C"/>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character" w:customStyle="1" w:styleId="affff1">
    <w:name w:val="Найденные слова"/>
    <w:uiPriority w:val="99"/>
    <w:rsid w:val="00290A9C"/>
    <w:rPr>
      <w:b/>
      <w:color w:val="26282F"/>
      <w:shd w:val="clear" w:color="auto" w:fill="FFF580"/>
    </w:rPr>
  </w:style>
  <w:style w:type="paragraph" w:customStyle="1" w:styleId="affff2">
    <w:name w:val="Напишите нам"/>
    <w:basedOn w:val="a"/>
    <w:next w:val="a"/>
    <w:uiPriority w:val="99"/>
    <w:rsid w:val="00290A9C"/>
    <w:pPr>
      <w:widowControl w:val="0"/>
      <w:autoSpaceDE w:val="0"/>
      <w:autoSpaceDN w:val="0"/>
      <w:adjustRightInd w:val="0"/>
      <w:spacing w:before="90" w:after="90" w:line="360" w:lineRule="auto"/>
      <w:ind w:left="180" w:right="180"/>
      <w:jc w:val="both"/>
    </w:pPr>
    <w:rPr>
      <w:rFonts w:eastAsia="Times New Roman" w:cs="Times New Roman"/>
      <w:kern w:val="0"/>
      <w:sz w:val="20"/>
      <w:szCs w:val="20"/>
      <w:shd w:val="clear" w:color="auto" w:fill="EFFFAD"/>
      <w:lang w:eastAsia="ru-RU"/>
      <w14:ligatures w14:val="none"/>
    </w:rPr>
  </w:style>
  <w:style w:type="character" w:customStyle="1" w:styleId="affff3">
    <w:name w:val="Не вступил в силу"/>
    <w:uiPriority w:val="99"/>
    <w:rsid w:val="00290A9C"/>
    <w:rPr>
      <w:b/>
      <w:color w:val="000000"/>
      <w:shd w:val="clear" w:color="auto" w:fill="D8EDE8"/>
    </w:rPr>
  </w:style>
  <w:style w:type="paragraph" w:customStyle="1" w:styleId="affff4">
    <w:name w:val="Необходимые документы"/>
    <w:basedOn w:val="aff5"/>
    <w:next w:val="a"/>
    <w:uiPriority w:val="99"/>
    <w:rsid w:val="00290A9C"/>
    <w:pPr>
      <w:ind w:firstLine="118"/>
    </w:pPr>
  </w:style>
  <w:style w:type="paragraph" w:customStyle="1" w:styleId="affff5">
    <w:name w:val="Нормальный (таблица)"/>
    <w:basedOn w:val="a"/>
    <w:next w:val="a"/>
    <w:uiPriority w:val="99"/>
    <w:rsid w:val="00290A9C"/>
    <w:pPr>
      <w:widowControl w:val="0"/>
      <w:autoSpaceDE w:val="0"/>
      <w:autoSpaceDN w:val="0"/>
      <w:adjustRightInd w:val="0"/>
      <w:spacing w:after="0" w:line="360" w:lineRule="auto"/>
      <w:jc w:val="both"/>
    </w:pPr>
    <w:rPr>
      <w:rFonts w:eastAsia="Times New Roman" w:cs="Times New Roman"/>
      <w:kern w:val="0"/>
      <w:sz w:val="24"/>
      <w:szCs w:val="24"/>
      <w:lang w:eastAsia="ru-RU"/>
      <w14:ligatures w14:val="none"/>
    </w:rPr>
  </w:style>
  <w:style w:type="paragraph" w:customStyle="1" w:styleId="affff6">
    <w:name w:val="Таблицы (моноширинный)"/>
    <w:basedOn w:val="a"/>
    <w:next w:val="a"/>
    <w:uiPriority w:val="99"/>
    <w:rsid w:val="00290A9C"/>
    <w:pPr>
      <w:widowControl w:val="0"/>
      <w:autoSpaceDE w:val="0"/>
      <w:autoSpaceDN w:val="0"/>
      <w:adjustRightInd w:val="0"/>
      <w:spacing w:after="0" w:line="360" w:lineRule="auto"/>
    </w:pPr>
    <w:rPr>
      <w:rFonts w:ascii="Courier New" w:eastAsia="Times New Roman" w:hAnsi="Courier New" w:cs="Courier New"/>
      <w:kern w:val="0"/>
      <w:sz w:val="24"/>
      <w:szCs w:val="24"/>
      <w:lang w:eastAsia="ru-RU"/>
      <w14:ligatures w14:val="none"/>
    </w:rPr>
  </w:style>
  <w:style w:type="paragraph" w:customStyle="1" w:styleId="affff7">
    <w:name w:val="Оглавление"/>
    <w:basedOn w:val="affff6"/>
    <w:next w:val="a"/>
    <w:uiPriority w:val="99"/>
    <w:rsid w:val="00290A9C"/>
    <w:pPr>
      <w:ind w:left="140"/>
    </w:pPr>
  </w:style>
  <w:style w:type="character" w:customStyle="1" w:styleId="affff8">
    <w:name w:val="Опечатки"/>
    <w:uiPriority w:val="99"/>
    <w:rsid w:val="00290A9C"/>
    <w:rPr>
      <w:color w:val="FF0000"/>
    </w:rPr>
  </w:style>
  <w:style w:type="paragraph" w:customStyle="1" w:styleId="affff9">
    <w:name w:val="Переменная часть"/>
    <w:basedOn w:val="affb"/>
    <w:next w:val="a"/>
    <w:uiPriority w:val="99"/>
    <w:rsid w:val="00290A9C"/>
    <w:rPr>
      <w:sz w:val="18"/>
      <w:szCs w:val="18"/>
    </w:rPr>
  </w:style>
  <w:style w:type="paragraph" w:customStyle="1" w:styleId="affffa">
    <w:name w:val="Подвал для информации об изменениях"/>
    <w:basedOn w:val="1"/>
    <w:next w:val="a"/>
    <w:uiPriority w:val="99"/>
    <w:rsid w:val="00290A9C"/>
    <w:pPr>
      <w:autoSpaceDE w:val="0"/>
      <w:autoSpaceDN w:val="0"/>
      <w:adjustRightInd w:val="0"/>
      <w:spacing w:before="480" w:after="240" w:line="360" w:lineRule="auto"/>
      <w:jc w:val="center"/>
      <w:outlineLvl w:val="9"/>
    </w:pPr>
    <w:rPr>
      <w:rFonts w:ascii="Times New Roman" w:eastAsia="Times New Roman" w:hAnsi="Times New Roman" w:cs="Times New Roman"/>
      <w:color w:val="auto"/>
      <w:kern w:val="0"/>
      <w:sz w:val="18"/>
      <w:szCs w:val="18"/>
      <w:lang w:val="x-none" w:eastAsia="x-none"/>
      <w14:ligatures w14:val="none"/>
    </w:rPr>
  </w:style>
  <w:style w:type="paragraph" w:customStyle="1" w:styleId="affffb">
    <w:name w:val="Подзаголовок для информации об изменениях"/>
    <w:basedOn w:val="afff5"/>
    <w:next w:val="a"/>
    <w:uiPriority w:val="99"/>
    <w:rsid w:val="00290A9C"/>
    <w:rPr>
      <w:b/>
      <w:bCs/>
    </w:rPr>
  </w:style>
  <w:style w:type="paragraph" w:customStyle="1" w:styleId="affffc">
    <w:name w:val="Подчёркнуный текст"/>
    <w:basedOn w:val="a"/>
    <w:next w:val="a"/>
    <w:uiPriority w:val="99"/>
    <w:rsid w:val="00290A9C"/>
    <w:pPr>
      <w:widowControl w:val="0"/>
      <w:pBdr>
        <w:bottom w:val="single" w:sz="4" w:space="0" w:color="auto"/>
      </w:pBdr>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paragraph" w:customStyle="1" w:styleId="affffd">
    <w:name w:val="Постоянная часть"/>
    <w:basedOn w:val="affb"/>
    <w:next w:val="a"/>
    <w:uiPriority w:val="99"/>
    <w:rsid w:val="00290A9C"/>
    <w:rPr>
      <w:sz w:val="20"/>
      <w:szCs w:val="20"/>
    </w:rPr>
  </w:style>
  <w:style w:type="paragraph" w:customStyle="1" w:styleId="affffe">
    <w:name w:val="Прижатый влево"/>
    <w:basedOn w:val="a"/>
    <w:next w:val="a"/>
    <w:uiPriority w:val="99"/>
    <w:rsid w:val="00290A9C"/>
    <w:pPr>
      <w:widowControl w:val="0"/>
      <w:autoSpaceDE w:val="0"/>
      <w:autoSpaceDN w:val="0"/>
      <w:adjustRightInd w:val="0"/>
      <w:spacing w:after="0" w:line="360" w:lineRule="auto"/>
    </w:pPr>
    <w:rPr>
      <w:rFonts w:eastAsia="Times New Roman" w:cs="Times New Roman"/>
      <w:kern w:val="0"/>
      <w:sz w:val="24"/>
      <w:szCs w:val="24"/>
      <w:lang w:eastAsia="ru-RU"/>
      <w14:ligatures w14:val="none"/>
    </w:rPr>
  </w:style>
  <w:style w:type="paragraph" w:customStyle="1" w:styleId="afffff">
    <w:name w:val="Пример."/>
    <w:basedOn w:val="aff5"/>
    <w:next w:val="a"/>
    <w:uiPriority w:val="99"/>
    <w:rsid w:val="00290A9C"/>
  </w:style>
  <w:style w:type="paragraph" w:customStyle="1" w:styleId="afffff0">
    <w:name w:val="Примечание."/>
    <w:basedOn w:val="aff5"/>
    <w:next w:val="a"/>
    <w:uiPriority w:val="99"/>
    <w:rsid w:val="00290A9C"/>
  </w:style>
  <w:style w:type="character" w:customStyle="1" w:styleId="afffff1">
    <w:name w:val="Продолжение ссылки"/>
    <w:uiPriority w:val="99"/>
    <w:rsid w:val="00290A9C"/>
  </w:style>
  <w:style w:type="paragraph" w:customStyle="1" w:styleId="afffff2">
    <w:name w:val="Словарная статья"/>
    <w:basedOn w:val="a"/>
    <w:next w:val="a"/>
    <w:uiPriority w:val="99"/>
    <w:rsid w:val="00290A9C"/>
    <w:pPr>
      <w:widowControl w:val="0"/>
      <w:autoSpaceDE w:val="0"/>
      <w:autoSpaceDN w:val="0"/>
      <w:adjustRightInd w:val="0"/>
      <w:spacing w:after="0" w:line="360" w:lineRule="auto"/>
      <w:ind w:right="118"/>
      <w:jc w:val="both"/>
    </w:pPr>
    <w:rPr>
      <w:rFonts w:eastAsia="Times New Roman" w:cs="Times New Roman"/>
      <w:kern w:val="0"/>
      <w:sz w:val="24"/>
      <w:szCs w:val="24"/>
      <w:lang w:eastAsia="ru-RU"/>
      <w14:ligatures w14:val="none"/>
    </w:rPr>
  </w:style>
  <w:style w:type="character" w:customStyle="1" w:styleId="afffff3">
    <w:name w:val="Сравнение редакций"/>
    <w:uiPriority w:val="99"/>
    <w:rsid w:val="00290A9C"/>
    <w:rPr>
      <w:b/>
      <w:color w:val="26282F"/>
    </w:rPr>
  </w:style>
  <w:style w:type="character" w:customStyle="1" w:styleId="afffff4">
    <w:name w:val="Сравнение редакций. Добавленный фрагмент"/>
    <w:uiPriority w:val="99"/>
    <w:rsid w:val="00290A9C"/>
    <w:rPr>
      <w:color w:val="000000"/>
      <w:shd w:val="clear" w:color="auto" w:fill="C1D7FF"/>
    </w:rPr>
  </w:style>
  <w:style w:type="character" w:customStyle="1" w:styleId="afffff5">
    <w:name w:val="Сравнение редакций. Удаленный фрагмент"/>
    <w:uiPriority w:val="99"/>
    <w:rsid w:val="00290A9C"/>
    <w:rPr>
      <w:color w:val="000000"/>
      <w:shd w:val="clear" w:color="auto" w:fill="C4C413"/>
    </w:rPr>
  </w:style>
  <w:style w:type="paragraph" w:customStyle="1" w:styleId="afffff6">
    <w:name w:val="Ссылка на официальную публикацию"/>
    <w:basedOn w:val="a"/>
    <w:next w:val="a"/>
    <w:uiPriority w:val="99"/>
    <w:rsid w:val="00290A9C"/>
    <w:pPr>
      <w:widowControl w:val="0"/>
      <w:autoSpaceDE w:val="0"/>
      <w:autoSpaceDN w:val="0"/>
      <w:adjustRightInd w:val="0"/>
      <w:spacing w:after="0" w:line="360" w:lineRule="auto"/>
      <w:ind w:firstLine="720"/>
      <w:jc w:val="both"/>
    </w:pPr>
    <w:rPr>
      <w:rFonts w:eastAsia="Times New Roman" w:cs="Times New Roman"/>
      <w:kern w:val="0"/>
      <w:sz w:val="24"/>
      <w:szCs w:val="24"/>
      <w:lang w:eastAsia="ru-RU"/>
      <w14:ligatures w14:val="none"/>
    </w:rPr>
  </w:style>
  <w:style w:type="character" w:customStyle="1" w:styleId="afffff7">
    <w:name w:val="Ссылка на утративший силу документ"/>
    <w:uiPriority w:val="99"/>
    <w:rsid w:val="00290A9C"/>
    <w:rPr>
      <w:b/>
      <w:color w:val="749232"/>
    </w:rPr>
  </w:style>
  <w:style w:type="paragraph" w:customStyle="1" w:styleId="afffff8">
    <w:name w:val="Текст в таблице"/>
    <w:basedOn w:val="affff5"/>
    <w:next w:val="a"/>
    <w:uiPriority w:val="99"/>
    <w:rsid w:val="00290A9C"/>
    <w:pPr>
      <w:ind w:firstLine="500"/>
    </w:pPr>
  </w:style>
  <w:style w:type="paragraph" w:customStyle="1" w:styleId="afffff9">
    <w:name w:val="Текст ЭР (см. также)"/>
    <w:basedOn w:val="a"/>
    <w:next w:val="a"/>
    <w:uiPriority w:val="99"/>
    <w:rsid w:val="00290A9C"/>
    <w:pPr>
      <w:widowControl w:val="0"/>
      <w:autoSpaceDE w:val="0"/>
      <w:autoSpaceDN w:val="0"/>
      <w:adjustRightInd w:val="0"/>
      <w:spacing w:before="200" w:after="0" w:line="360" w:lineRule="auto"/>
    </w:pPr>
    <w:rPr>
      <w:rFonts w:eastAsia="Times New Roman" w:cs="Times New Roman"/>
      <w:kern w:val="0"/>
      <w:sz w:val="20"/>
      <w:szCs w:val="20"/>
      <w:lang w:eastAsia="ru-RU"/>
      <w14:ligatures w14:val="none"/>
    </w:rPr>
  </w:style>
  <w:style w:type="paragraph" w:customStyle="1" w:styleId="afffffa">
    <w:name w:val="Технический комментарий"/>
    <w:basedOn w:val="a"/>
    <w:next w:val="a"/>
    <w:uiPriority w:val="99"/>
    <w:rsid w:val="00290A9C"/>
    <w:pPr>
      <w:widowControl w:val="0"/>
      <w:autoSpaceDE w:val="0"/>
      <w:autoSpaceDN w:val="0"/>
      <w:adjustRightInd w:val="0"/>
      <w:spacing w:after="0" w:line="360" w:lineRule="auto"/>
    </w:pPr>
    <w:rPr>
      <w:rFonts w:eastAsia="Times New Roman" w:cs="Times New Roman"/>
      <w:color w:val="463F31"/>
      <w:kern w:val="0"/>
      <w:sz w:val="24"/>
      <w:szCs w:val="24"/>
      <w:shd w:val="clear" w:color="auto" w:fill="FFFFA6"/>
      <w:lang w:eastAsia="ru-RU"/>
      <w14:ligatures w14:val="none"/>
    </w:rPr>
  </w:style>
  <w:style w:type="character" w:customStyle="1" w:styleId="afffffb">
    <w:name w:val="Утратил силу"/>
    <w:uiPriority w:val="99"/>
    <w:rsid w:val="00290A9C"/>
    <w:rPr>
      <w:b/>
      <w:strike/>
      <w:color w:val="666600"/>
    </w:rPr>
  </w:style>
  <w:style w:type="paragraph" w:customStyle="1" w:styleId="afffffc">
    <w:name w:val="Формула"/>
    <w:basedOn w:val="a"/>
    <w:next w:val="a"/>
    <w:uiPriority w:val="99"/>
    <w:rsid w:val="00290A9C"/>
    <w:pPr>
      <w:widowControl w:val="0"/>
      <w:autoSpaceDE w:val="0"/>
      <w:autoSpaceDN w:val="0"/>
      <w:adjustRightInd w:val="0"/>
      <w:spacing w:before="240" w:after="240" w:line="360" w:lineRule="auto"/>
      <w:ind w:left="420" w:right="420" w:firstLine="300"/>
      <w:jc w:val="both"/>
    </w:pPr>
    <w:rPr>
      <w:rFonts w:eastAsia="Times New Roman" w:cs="Times New Roman"/>
      <w:kern w:val="0"/>
      <w:sz w:val="24"/>
      <w:szCs w:val="24"/>
      <w:shd w:val="clear" w:color="auto" w:fill="F5F3DA"/>
      <w:lang w:eastAsia="ru-RU"/>
      <w14:ligatures w14:val="none"/>
    </w:rPr>
  </w:style>
  <w:style w:type="paragraph" w:customStyle="1" w:styleId="afffffd">
    <w:name w:val="Центрированный (таблица)"/>
    <w:basedOn w:val="affff5"/>
    <w:next w:val="a"/>
    <w:uiPriority w:val="99"/>
    <w:rsid w:val="00290A9C"/>
    <w:pPr>
      <w:jc w:val="center"/>
    </w:pPr>
  </w:style>
  <w:style w:type="paragraph" w:customStyle="1" w:styleId="-">
    <w:name w:val="ЭР-содержание (правое окно)"/>
    <w:basedOn w:val="a"/>
    <w:next w:val="a"/>
    <w:uiPriority w:val="99"/>
    <w:rsid w:val="00290A9C"/>
    <w:pPr>
      <w:widowControl w:val="0"/>
      <w:autoSpaceDE w:val="0"/>
      <w:autoSpaceDN w:val="0"/>
      <w:adjustRightInd w:val="0"/>
      <w:spacing w:before="300" w:after="0" w:line="360" w:lineRule="auto"/>
    </w:pPr>
    <w:rPr>
      <w:rFonts w:eastAsia="Times New Roman" w:cs="Times New Roman"/>
      <w:kern w:val="0"/>
      <w:sz w:val="24"/>
      <w:szCs w:val="24"/>
      <w:lang w:eastAsia="ru-RU"/>
      <w14:ligatures w14:val="none"/>
    </w:rPr>
  </w:style>
  <w:style w:type="character" w:styleId="afffffe">
    <w:name w:val="annotation reference"/>
    <w:uiPriority w:val="99"/>
    <w:unhideWhenUsed/>
    <w:rsid w:val="00290A9C"/>
    <w:rPr>
      <w:rFonts w:cs="Times New Roman"/>
      <w:sz w:val="16"/>
    </w:rPr>
  </w:style>
  <w:style w:type="paragraph" w:styleId="41">
    <w:name w:val="toc 4"/>
    <w:basedOn w:val="a"/>
    <w:next w:val="a"/>
    <w:autoRedefine/>
    <w:uiPriority w:val="99"/>
    <w:rsid w:val="00290A9C"/>
    <w:pPr>
      <w:spacing w:after="0"/>
      <w:ind w:left="720"/>
    </w:pPr>
    <w:rPr>
      <w:rFonts w:ascii="Calibri" w:eastAsia="Times New Roman" w:hAnsi="Calibri" w:cs="Calibri"/>
      <w:kern w:val="0"/>
      <w:sz w:val="20"/>
      <w:szCs w:val="20"/>
      <w:lang w:eastAsia="ru-RU"/>
      <w14:ligatures w14:val="none"/>
    </w:rPr>
  </w:style>
  <w:style w:type="paragraph" w:styleId="51">
    <w:name w:val="toc 5"/>
    <w:basedOn w:val="a"/>
    <w:next w:val="a"/>
    <w:autoRedefine/>
    <w:uiPriority w:val="99"/>
    <w:rsid w:val="00290A9C"/>
    <w:pPr>
      <w:spacing w:after="0"/>
      <w:ind w:left="960"/>
    </w:pPr>
    <w:rPr>
      <w:rFonts w:ascii="Calibri" w:eastAsia="Times New Roman" w:hAnsi="Calibri" w:cs="Calibri"/>
      <w:kern w:val="0"/>
      <w:sz w:val="20"/>
      <w:szCs w:val="20"/>
      <w:lang w:eastAsia="ru-RU"/>
      <w14:ligatures w14:val="none"/>
    </w:rPr>
  </w:style>
  <w:style w:type="paragraph" w:styleId="61">
    <w:name w:val="toc 6"/>
    <w:basedOn w:val="a"/>
    <w:next w:val="a"/>
    <w:autoRedefine/>
    <w:uiPriority w:val="99"/>
    <w:rsid w:val="00290A9C"/>
    <w:pPr>
      <w:spacing w:after="0"/>
      <w:ind w:left="1200"/>
    </w:pPr>
    <w:rPr>
      <w:rFonts w:ascii="Calibri" w:eastAsia="Times New Roman" w:hAnsi="Calibri" w:cs="Calibri"/>
      <w:kern w:val="0"/>
      <w:sz w:val="20"/>
      <w:szCs w:val="20"/>
      <w:lang w:eastAsia="ru-RU"/>
      <w14:ligatures w14:val="none"/>
    </w:rPr>
  </w:style>
  <w:style w:type="paragraph" w:styleId="71">
    <w:name w:val="toc 7"/>
    <w:basedOn w:val="a"/>
    <w:next w:val="a"/>
    <w:autoRedefine/>
    <w:uiPriority w:val="99"/>
    <w:rsid w:val="00290A9C"/>
    <w:pPr>
      <w:spacing w:after="0"/>
      <w:ind w:left="1440"/>
    </w:pPr>
    <w:rPr>
      <w:rFonts w:ascii="Calibri" w:eastAsia="Times New Roman" w:hAnsi="Calibri" w:cs="Calibri"/>
      <w:kern w:val="0"/>
      <w:sz w:val="20"/>
      <w:szCs w:val="20"/>
      <w:lang w:eastAsia="ru-RU"/>
      <w14:ligatures w14:val="none"/>
    </w:rPr>
  </w:style>
  <w:style w:type="paragraph" w:styleId="81">
    <w:name w:val="toc 8"/>
    <w:basedOn w:val="a"/>
    <w:next w:val="a"/>
    <w:autoRedefine/>
    <w:uiPriority w:val="99"/>
    <w:rsid w:val="00290A9C"/>
    <w:pPr>
      <w:spacing w:after="0"/>
      <w:ind w:left="1680"/>
    </w:pPr>
    <w:rPr>
      <w:rFonts w:ascii="Calibri" w:eastAsia="Times New Roman" w:hAnsi="Calibri" w:cs="Calibri"/>
      <w:kern w:val="0"/>
      <w:sz w:val="20"/>
      <w:szCs w:val="20"/>
      <w:lang w:eastAsia="ru-RU"/>
      <w14:ligatures w14:val="none"/>
    </w:rPr>
  </w:style>
  <w:style w:type="paragraph" w:styleId="91">
    <w:name w:val="toc 9"/>
    <w:basedOn w:val="a"/>
    <w:next w:val="a"/>
    <w:autoRedefine/>
    <w:uiPriority w:val="99"/>
    <w:rsid w:val="00290A9C"/>
    <w:pPr>
      <w:spacing w:after="0"/>
      <w:ind w:left="1920"/>
    </w:pPr>
    <w:rPr>
      <w:rFonts w:ascii="Calibri" w:eastAsia="Times New Roman" w:hAnsi="Calibri" w:cs="Calibri"/>
      <w:kern w:val="0"/>
      <w:sz w:val="20"/>
      <w:szCs w:val="20"/>
      <w:lang w:eastAsia="ru-RU"/>
      <w14:ligatures w14:val="none"/>
    </w:rPr>
  </w:style>
  <w:style w:type="table" w:customStyle="1" w:styleId="113">
    <w:name w:val="Сетка таблицы11"/>
    <w:basedOn w:val="a1"/>
    <w:next w:val="ad"/>
    <w:uiPriority w:val="59"/>
    <w:rsid w:val="00290A9C"/>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
    <w:name w:val="endnote text"/>
    <w:basedOn w:val="a"/>
    <w:link w:val="affffff0"/>
    <w:uiPriority w:val="99"/>
    <w:semiHidden/>
    <w:unhideWhenUsed/>
    <w:rsid w:val="00290A9C"/>
    <w:pPr>
      <w:spacing w:after="0"/>
    </w:pPr>
    <w:rPr>
      <w:rFonts w:ascii="Calibri" w:eastAsia="Times New Roman" w:hAnsi="Calibri" w:cs="Times New Roman"/>
      <w:kern w:val="0"/>
      <w:sz w:val="20"/>
      <w:szCs w:val="20"/>
      <w:lang w:val="x-none" w:eastAsia="x-none"/>
      <w14:ligatures w14:val="none"/>
    </w:rPr>
  </w:style>
  <w:style w:type="character" w:customStyle="1" w:styleId="affffff0">
    <w:name w:val="Текст концевой сноски Знак"/>
    <w:basedOn w:val="a0"/>
    <w:link w:val="affffff"/>
    <w:uiPriority w:val="99"/>
    <w:semiHidden/>
    <w:rsid w:val="00290A9C"/>
    <w:rPr>
      <w:rFonts w:ascii="Calibri" w:eastAsia="Times New Roman" w:hAnsi="Calibri" w:cs="Times New Roman"/>
      <w:kern w:val="0"/>
      <w:sz w:val="20"/>
      <w:szCs w:val="20"/>
      <w:lang w:val="x-none" w:eastAsia="x-none"/>
      <w14:ligatures w14:val="none"/>
    </w:rPr>
  </w:style>
  <w:style w:type="character" w:styleId="affffff1">
    <w:name w:val="endnote reference"/>
    <w:uiPriority w:val="99"/>
    <w:semiHidden/>
    <w:unhideWhenUsed/>
    <w:rsid w:val="00290A9C"/>
    <w:rPr>
      <w:rFonts w:cs="Times New Roman"/>
      <w:vertAlign w:val="superscript"/>
    </w:rPr>
  </w:style>
  <w:style w:type="character" w:styleId="affffff2">
    <w:name w:val="Strong"/>
    <w:uiPriority w:val="22"/>
    <w:qFormat/>
    <w:rsid w:val="00290A9C"/>
    <w:rPr>
      <w:b/>
      <w:bCs/>
    </w:rPr>
  </w:style>
  <w:style w:type="table" w:customStyle="1" w:styleId="TableNormal">
    <w:name w:val="Table Normal"/>
    <w:uiPriority w:val="2"/>
    <w:semiHidden/>
    <w:unhideWhenUsed/>
    <w:qFormat/>
    <w:rsid w:val="00290A9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90A9C"/>
    <w:pPr>
      <w:widowControl w:val="0"/>
      <w:autoSpaceDE w:val="0"/>
      <w:autoSpaceDN w:val="0"/>
      <w:spacing w:after="0"/>
      <w:ind w:left="9"/>
    </w:pPr>
    <w:rPr>
      <w:rFonts w:eastAsia="Times New Roman" w:cs="Times New Roman"/>
      <w:kern w:val="0"/>
      <w:sz w:val="22"/>
      <w14:ligatures w14:val="none"/>
    </w:rPr>
  </w:style>
  <w:style w:type="character" w:styleId="affffff3">
    <w:name w:val="FollowedHyperlink"/>
    <w:uiPriority w:val="99"/>
    <w:unhideWhenUsed/>
    <w:rsid w:val="00290A9C"/>
    <w:rPr>
      <w:color w:val="0000FF"/>
      <w:u w:val="single"/>
    </w:rPr>
  </w:style>
  <w:style w:type="paragraph" w:customStyle="1" w:styleId="Style12">
    <w:name w:val="Style12"/>
    <w:basedOn w:val="a"/>
    <w:uiPriority w:val="99"/>
    <w:qFormat/>
    <w:rsid w:val="00290A9C"/>
    <w:pPr>
      <w:widowControl w:val="0"/>
      <w:autoSpaceDE w:val="0"/>
      <w:autoSpaceDN w:val="0"/>
      <w:adjustRightInd w:val="0"/>
      <w:spacing w:after="0" w:line="317" w:lineRule="exact"/>
    </w:pPr>
    <w:rPr>
      <w:rFonts w:eastAsia="Times New Roman" w:cs="Times New Roman"/>
      <w:kern w:val="0"/>
      <w:sz w:val="24"/>
      <w:szCs w:val="24"/>
      <w:lang w:eastAsia="ru-RU"/>
      <w14:ligatures w14:val="none"/>
    </w:rPr>
  </w:style>
  <w:style w:type="paragraph" w:customStyle="1" w:styleId="c0">
    <w:name w:val="c0"/>
    <w:basedOn w:val="a"/>
    <w:uiPriority w:val="99"/>
    <w:semiHidden/>
    <w:rsid w:val="00290A9C"/>
    <w:pPr>
      <w:spacing w:before="100" w:beforeAutospacing="1" w:after="100" w:afterAutospacing="1"/>
    </w:pPr>
    <w:rPr>
      <w:rFonts w:eastAsia="Times New Roman" w:cs="Times New Roman"/>
      <w:kern w:val="0"/>
      <w:sz w:val="24"/>
      <w:szCs w:val="24"/>
      <w:lang w:eastAsia="ru-RU"/>
      <w14:ligatures w14:val="none"/>
    </w:rPr>
  </w:style>
  <w:style w:type="character" w:customStyle="1" w:styleId="19">
    <w:name w:val="Неразрешенное упоминание1"/>
    <w:uiPriority w:val="99"/>
    <w:semiHidden/>
    <w:rsid w:val="00290A9C"/>
    <w:rPr>
      <w:color w:val="605E5C"/>
      <w:shd w:val="clear" w:color="auto" w:fill="E1DFDD"/>
    </w:rPr>
  </w:style>
  <w:style w:type="character" w:customStyle="1" w:styleId="c10">
    <w:name w:val="c10"/>
    <w:rsid w:val="00290A9C"/>
  </w:style>
  <w:style w:type="character" w:customStyle="1" w:styleId="c11">
    <w:name w:val="c11"/>
    <w:rsid w:val="00290A9C"/>
  </w:style>
  <w:style w:type="character" w:customStyle="1" w:styleId="c1">
    <w:name w:val="c1"/>
    <w:rsid w:val="00290A9C"/>
  </w:style>
  <w:style w:type="character" w:customStyle="1" w:styleId="2a">
    <w:name w:val="Основной текст (2)"/>
    <w:rsid w:val="00290A9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b">
    <w:name w:val="Основной текст (2) + Полужирный"/>
    <w:rsid w:val="00290A9C"/>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c">
    <w:name w:val="Основной текст (2)_"/>
    <w:rsid w:val="00290A9C"/>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290A9C"/>
    <w:rPr>
      <w:rFonts w:ascii="Times New Roman" w:hAnsi="Times New Roman"/>
      <w:b/>
      <w:bCs/>
      <w:shd w:val="clear" w:color="auto" w:fill="FFFFFF"/>
    </w:rPr>
  </w:style>
  <w:style w:type="paragraph" w:customStyle="1" w:styleId="43">
    <w:name w:val="Основной текст (4)"/>
    <w:basedOn w:val="a"/>
    <w:link w:val="42"/>
    <w:rsid w:val="00290A9C"/>
    <w:pPr>
      <w:widowControl w:val="0"/>
      <w:shd w:val="clear" w:color="auto" w:fill="FFFFFF"/>
      <w:spacing w:before="300" w:after="0" w:line="259" w:lineRule="exact"/>
      <w:ind w:hanging="1080"/>
      <w:jc w:val="center"/>
    </w:pPr>
    <w:rPr>
      <w:b/>
      <w:bCs/>
      <w:sz w:val="22"/>
    </w:rPr>
  </w:style>
  <w:style w:type="character" w:customStyle="1" w:styleId="affffff4">
    <w:name w:val="Колонтитул_"/>
    <w:link w:val="affffff5"/>
    <w:rsid w:val="00290A9C"/>
    <w:rPr>
      <w:rFonts w:ascii="Times New Roman" w:hAnsi="Times New Roman"/>
      <w:b/>
      <w:bCs/>
      <w:sz w:val="28"/>
      <w:szCs w:val="28"/>
      <w:shd w:val="clear" w:color="auto" w:fill="FFFFFF"/>
    </w:rPr>
  </w:style>
  <w:style w:type="paragraph" w:customStyle="1" w:styleId="affffff5">
    <w:name w:val="Колонтитул"/>
    <w:basedOn w:val="a"/>
    <w:link w:val="affffff4"/>
    <w:rsid w:val="00290A9C"/>
    <w:pPr>
      <w:widowControl w:val="0"/>
      <w:shd w:val="clear" w:color="auto" w:fill="FFFFFF"/>
      <w:spacing w:after="0" w:line="331" w:lineRule="exact"/>
    </w:pPr>
    <w:rPr>
      <w:b/>
      <w:bCs/>
      <w:szCs w:val="28"/>
    </w:rPr>
  </w:style>
  <w:style w:type="character" w:customStyle="1" w:styleId="2d">
    <w:name w:val="Заголовок №2_"/>
    <w:link w:val="2e"/>
    <w:rsid w:val="00290A9C"/>
    <w:rPr>
      <w:rFonts w:ascii="Times New Roman" w:hAnsi="Times New Roman"/>
      <w:b/>
      <w:bCs/>
      <w:sz w:val="28"/>
      <w:szCs w:val="28"/>
      <w:shd w:val="clear" w:color="auto" w:fill="FFFFFF"/>
    </w:rPr>
  </w:style>
  <w:style w:type="paragraph" w:customStyle="1" w:styleId="2e">
    <w:name w:val="Заголовок №2"/>
    <w:basedOn w:val="a"/>
    <w:link w:val="2d"/>
    <w:rsid w:val="00290A9C"/>
    <w:pPr>
      <w:widowControl w:val="0"/>
      <w:shd w:val="clear" w:color="auto" w:fill="FFFFFF"/>
      <w:spacing w:before="480" w:after="0" w:line="322" w:lineRule="exact"/>
      <w:jc w:val="center"/>
      <w:outlineLvl w:val="1"/>
    </w:pPr>
    <w:rPr>
      <w:b/>
      <w:bCs/>
      <w:szCs w:val="28"/>
    </w:rPr>
  </w:style>
  <w:style w:type="character" w:customStyle="1" w:styleId="33">
    <w:name w:val="Основной текст (3)_"/>
    <w:rsid w:val="00290A9C"/>
    <w:rPr>
      <w:rFonts w:ascii="Arial" w:eastAsia="Arial" w:hAnsi="Arial" w:cs="Arial"/>
      <w:b/>
      <w:bCs/>
      <w:i w:val="0"/>
      <w:iCs w:val="0"/>
      <w:smallCaps w:val="0"/>
      <w:strike w:val="0"/>
      <w:u w:val="none"/>
    </w:rPr>
  </w:style>
  <w:style w:type="character" w:customStyle="1" w:styleId="3-1pt">
    <w:name w:val="Основной текст (3) + Интервал -1 pt"/>
    <w:rsid w:val="00290A9C"/>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290A9C"/>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290A9C"/>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290A9C"/>
    <w:rPr>
      <w:rFonts w:ascii="Arial" w:eastAsia="Arial" w:hAnsi="Arial" w:cs="Arial"/>
      <w:b/>
      <w:bCs/>
      <w:i w:val="0"/>
      <w:iCs w:val="0"/>
      <w:smallCaps w:val="0"/>
      <w:strike w:val="0"/>
      <w:sz w:val="28"/>
      <w:szCs w:val="28"/>
      <w:u w:val="none"/>
    </w:rPr>
  </w:style>
  <w:style w:type="character" w:customStyle="1" w:styleId="1b">
    <w:name w:val="Заголовок №1"/>
    <w:rsid w:val="00290A9C"/>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2">
    <w:name w:val="Основной текст (5)_"/>
    <w:link w:val="53"/>
    <w:rsid w:val="00290A9C"/>
    <w:rPr>
      <w:rFonts w:ascii="Times New Roman" w:hAnsi="Times New Roman"/>
      <w:b/>
      <w:bCs/>
      <w:sz w:val="38"/>
      <w:szCs w:val="38"/>
      <w:shd w:val="clear" w:color="auto" w:fill="FFFFFF"/>
    </w:rPr>
  </w:style>
  <w:style w:type="character" w:customStyle="1" w:styleId="214pt">
    <w:name w:val="Основной текст (2) + 14 pt;Полужирный"/>
    <w:rsid w:val="00290A9C"/>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f6">
    <w:name w:val="Подпись к таблице_"/>
    <w:link w:val="affffff7"/>
    <w:rsid w:val="00290A9C"/>
    <w:rPr>
      <w:rFonts w:ascii="Times New Roman" w:hAnsi="Times New Roman"/>
      <w:shd w:val="clear" w:color="auto" w:fill="FFFFFF"/>
    </w:rPr>
  </w:style>
  <w:style w:type="paragraph" w:customStyle="1" w:styleId="53">
    <w:name w:val="Основной текст (5)"/>
    <w:basedOn w:val="a"/>
    <w:link w:val="52"/>
    <w:rsid w:val="00290A9C"/>
    <w:pPr>
      <w:widowControl w:val="0"/>
      <w:shd w:val="clear" w:color="auto" w:fill="FFFFFF"/>
      <w:spacing w:before="2700" w:after="0" w:line="456" w:lineRule="exact"/>
      <w:jc w:val="center"/>
    </w:pPr>
    <w:rPr>
      <w:b/>
      <w:bCs/>
      <w:sz w:val="38"/>
      <w:szCs w:val="38"/>
    </w:rPr>
  </w:style>
  <w:style w:type="paragraph" w:customStyle="1" w:styleId="affffff7">
    <w:name w:val="Подпись к таблице"/>
    <w:basedOn w:val="a"/>
    <w:link w:val="affffff6"/>
    <w:rsid w:val="00290A9C"/>
    <w:pPr>
      <w:widowControl w:val="0"/>
      <w:shd w:val="clear" w:color="auto" w:fill="FFFFFF"/>
      <w:spacing w:after="0" w:line="298" w:lineRule="exact"/>
    </w:pPr>
    <w:rPr>
      <w:sz w:val="22"/>
    </w:rPr>
  </w:style>
  <w:style w:type="character" w:customStyle="1" w:styleId="211pt">
    <w:name w:val="Основной текст (2) + 11 pt;Полужирный;Курсив"/>
    <w:rsid w:val="00290A9C"/>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2">
    <w:name w:val="Основной текст (6)_"/>
    <w:rsid w:val="00290A9C"/>
    <w:rPr>
      <w:rFonts w:ascii="Times New Roman" w:eastAsia="Times New Roman" w:hAnsi="Times New Roman" w:cs="Times New Roman"/>
      <w:b/>
      <w:bCs/>
      <w:i/>
      <w:iCs/>
      <w:smallCaps w:val="0"/>
      <w:strike w:val="0"/>
      <w:sz w:val="22"/>
      <w:szCs w:val="22"/>
      <w:u w:val="none"/>
    </w:rPr>
  </w:style>
  <w:style w:type="character" w:customStyle="1" w:styleId="63">
    <w:name w:val="Основной текст (6)"/>
    <w:rsid w:val="00290A9C"/>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8">
    <w:name w:val="Unresolved Mention"/>
    <w:uiPriority w:val="99"/>
    <w:semiHidden/>
    <w:unhideWhenUsed/>
    <w:rsid w:val="00290A9C"/>
    <w:rPr>
      <w:color w:val="605E5C"/>
      <w:shd w:val="clear" w:color="auto" w:fill="E1DFDD"/>
    </w:rPr>
  </w:style>
  <w:style w:type="character" w:customStyle="1" w:styleId="layout">
    <w:name w:val="layout"/>
    <w:basedOn w:val="a0"/>
    <w:rsid w:val="00290A9C"/>
  </w:style>
  <w:style w:type="numbering" w:customStyle="1" w:styleId="2f">
    <w:name w:val="Нет списка2"/>
    <w:next w:val="a2"/>
    <w:uiPriority w:val="99"/>
    <w:semiHidden/>
    <w:unhideWhenUsed/>
    <w:rsid w:val="00290A9C"/>
  </w:style>
  <w:style w:type="table" w:customStyle="1" w:styleId="210">
    <w:name w:val="Сетка таблицы21"/>
    <w:basedOn w:val="a1"/>
    <w:next w:val="ad"/>
    <w:uiPriority w:val="59"/>
    <w:rsid w:val="00290A9C"/>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uiPriority w:val="99"/>
    <w:semiHidden/>
    <w:unhideWhenUsed/>
    <w:rsid w:val="00290A9C"/>
  </w:style>
  <w:style w:type="table" w:customStyle="1" w:styleId="1111">
    <w:name w:val="Сетка таблицы111"/>
    <w:basedOn w:val="a1"/>
    <w:next w:val="ad"/>
    <w:uiPriority w:val="59"/>
    <w:rsid w:val="00290A9C"/>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290A9C"/>
    <w:pPr>
      <w:widowControl w:val="0"/>
      <w:autoSpaceDE w:val="0"/>
      <w:autoSpaceDN w:val="0"/>
      <w:adjustRightInd w:val="0"/>
      <w:spacing w:after="0" w:line="245" w:lineRule="exact"/>
    </w:pPr>
    <w:rPr>
      <w:rFonts w:eastAsia="Times New Roman" w:cs="Times New Roman"/>
      <w:kern w:val="0"/>
      <w:sz w:val="24"/>
      <w:szCs w:val="24"/>
      <w:lang w:eastAsia="ru-RU"/>
      <w14:ligatures w14:val="none"/>
    </w:rPr>
  </w:style>
  <w:style w:type="character" w:customStyle="1" w:styleId="affffff9">
    <w:name w:val="Основной текст_"/>
    <w:basedOn w:val="a0"/>
    <w:link w:val="2f0"/>
    <w:rsid w:val="00290A9C"/>
    <w:rPr>
      <w:rFonts w:ascii="Times New Roman" w:eastAsia="Times New Roman" w:hAnsi="Times New Roman" w:cs="Times New Roman"/>
      <w:sz w:val="20"/>
      <w:szCs w:val="20"/>
      <w:shd w:val="clear" w:color="auto" w:fill="FFFFFF"/>
    </w:rPr>
  </w:style>
  <w:style w:type="paragraph" w:customStyle="1" w:styleId="2f0">
    <w:name w:val="Основной текст2"/>
    <w:basedOn w:val="a"/>
    <w:link w:val="affffff9"/>
    <w:rsid w:val="00290A9C"/>
    <w:pPr>
      <w:shd w:val="clear" w:color="auto" w:fill="FFFFFF"/>
      <w:spacing w:before="420" w:after="300" w:line="0" w:lineRule="atLeast"/>
      <w:ind w:hanging="240"/>
      <w:jc w:val="both"/>
    </w:pPr>
    <w:rPr>
      <w:rFonts w:eastAsia="Times New Roman" w:cs="Times New Roman"/>
      <w:sz w:val="20"/>
      <w:szCs w:val="20"/>
    </w:rPr>
  </w:style>
  <w:style w:type="paragraph" w:customStyle="1" w:styleId="114">
    <w:name w:val="Заголовок 11"/>
    <w:basedOn w:val="a"/>
    <w:next w:val="a"/>
    <w:link w:val="Heading1Char"/>
    <w:uiPriority w:val="9"/>
    <w:qFormat/>
    <w:rsid w:val="00290A9C"/>
    <w:pPr>
      <w:keepNext/>
      <w:keepLines/>
      <w:spacing w:before="480" w:after="200" w:line="276" w:lineRule="auto"/>
      <w:outlineLvl w:val="0"/>
    </w:pPr>
    <w:rPr>
      <w:rFonts w:ascii="Arial" w:eastAsia="Arial" w:hAnsi="Arial" w:cs="Arial"/>
      <w:kern w:val="0"/>
      <w:sz w:val="40"/>
      <w:szCs w:val="40"/>
      <w14:ligatures w14:val="none"/>
    </w:rPr>
  </w:style>
  <w:style w:type="character" w:customStyle="1" w:styleId="Heading1Char">
    <w:name w:val="Heading 1 Char"/>
    <w:basedOn w:val="a0"/>
    <w:link w:val="114"/>
    <w:uiPriority w:val="9"/>
    <w:rsid w:val="00290A9C"/>
    <w:rPr>
      <w:rFonts w:ascii="Arial" w:eastAsia="Arial" w:hAnsi="Arial" w:cs="Arial"/>
      <w:kern w:val="0"/>
      <w:sz w:val="40"/>
      <w:szCs w:val="40"/>
      <w14:ligatures w14:val="none"/>
    </w:rPr>
  </w:style>
  <w:style w:type="paragraph" w:customStyle="1" w:styleId="211">
    <w:name w:val="Заголовок 21"/>
    <w:basedOn w:val="a"/>
    <w:next w:val="a"/>
    <w:link w:val="Heading2Char"/>
    <w:uiPriority w:val="9"/>
    <w:unhideWhenUsed/>
    <w:qFormat/>
    <w:rsid w:val="00290A9C"/>
    <w:pPr>
      <w:keepNext/>
      <w:keepLines/>
      <w:spacing w:before="360" w:after="200" w:line="276" w:lineRule="auto"/>
      <w:outlineLvl w:val="1"/>
    </w:pPr>
    <w:rPr>
      <w:rFonts w:ascii="Arial" w:eastAsia="Arial" w:hAnsi="Arial" w:cs="Arial"/>
      <w:kern w:val="0"/>
      <w:sz w:val="34"/>
      <w14:ligatures w14:val="none"/>
    </w:rPr>
  </w:style>
  <w:style w:type="character" w:customStyle="1" w:styleId="Heading2Char">
    <w:name w:val="Heading 2 Char"/>
    <w:basedOn w:val="a0"/>
    <w:link w:val="211"/>
    <w:uiPriority w:val="9"/>
    <w:rsid w:val="00290A9C"/>
    <w:rPr>
      <w:rFonts w:ascii="Arial" w:eastAsia="Arial" w:hAnsi="Arial" w:cs="Arial"/>
      <w:kern w:val="0"/>
      <w:sz w:val="34"/>
      <w14:ligatures w14:val="none"/>
    </w:rPr>
  </w:style>
  <w:style w:type="paragraph" w:customStyle="1" w:styleId="310">
    <w:name w:val="Заголовок 31"/>
    <w:basedOn w:val="a"/>
    <w:next w:val="a"/>
    <w:link w:val="Heading3Char"/>
    <w:uiPriority w:val="9"/>
    <w:unhideWhenUsed/>
    <w:qFormat/>
    <w:rsid w:val="00290A9C"/>
    <w:pPr>
      <w:keepNext/>
      <w:keepLines/>
      <w:spacing w:before="320" w:after="200" w:line="276" w:lineRule="auto"/>
      <w:outlineLvl w:val="2"/>
    </w:pPr>
    <w:rPr>
      <w:rFonts w:ascii="Arial" w:eastAsia="Arial" w:hAnsi="Arial" w:cs="Arial"/>
      <w:kern w:val="0"/>
      <w:sz w:val="30"/>
      <w:szCs w:val="30"/>
      <w14:ligatures w14:val="none"/>
    </w:rPr>
  </w:style>
  <w:style w:type="character" w:customStyle="1" w:styleId="Heading3Char">
    <w:name w:val="Heading 3 Char"/>
    <w:basedOn w:val="a0"/>
    <w:link w:val="310"/>
    <w:uiPriority w:val="9"/>
    <w:rsid w:val="00290A9C"/>
    <w:rPr>
      <w:rFonts w:ascii="Arial" w:eastAsia="Arial" w:hAnsi="Arial" w:cs="Arial"/>
      <w:kern w:val="0"/>
      <w:sz w:val="30"/>
      <w:szCs w:val="30"/>
      <w14:ligatures w14:val="none"/>
    </w:rPr>
  </w:style>
  <w:style w:type="paragraph" w:customStyle="1" w:styleId="410">
    <w:name w:val="Заголовок 41"/>
    <w:basedOn w:val="a"/>
    <w:next w:val="a"/>
    <w:link w:val="Heading4Char"/>
    <w:uiPriority w:val="9"/>
    <w:unhideWhenUsed/>
    <w:qFormat/>
    <w:rsid w:val="00290A9C"/>
    <w:pPr>
      <w:keepNext/>
      <w:keepLines/>
      <w:spacing w:before="320" w:after="200" w:line="276" w:lineRule="auto"/>
      <w:outlineLvl w:val="3"/>
    </w:pPr>
    <w:rPr>
      <w:rFonts w:ascii="Arial" w:eastAsia="Arial" w:hAnsi="Arial" w:cs="Arial"/>
      <w:b/>
      <w:bCs/>
      <w:kern w:val="0"/>
      <w:sz w:val="26"/>
      <w:szCs w:val="26"/>
      <w14:ligatures w14:val="none"/>
    </w:rPr>
  </w:style>
  <w:style w:type="character" w:customStyle="1" w:styleId="Heading4Char">
    <w:name w:val="Heading 4 Char"/>
    <w:basedOn w:val="a0"/>
    <w:link w:val="410"/>
    <w:uiPriority w:val="9"/>
    <w:rsid w:val="00290A9C"/>
    <w:rPr>
      <w:rFonts w:ascii="Arial" w:eastAsia="Arial" w:hAnsi="Arial" w:cs="Arial"/>
      <w:b/>
      <w:bCs/>
      <w:kern w:val="0"/>
      <w:sz w:val="26"/>
      <w:szCs w:val="26"/>
      <w14:ligatures w14:val="none"/>
    </w:rPr>
  </w:style>
  <w:style w:type="paragraph" w:customStyle="1" w:styleId="510">
    <w:name w:val="Заголовок 51"/>
    <w:basedOn w:val="a"/>
    <w:next w:val="a"/>
    <w:link w:val="Heading5Char"/>
    <w:uiPriority w:val="9"/>
    <w:unhideWhenUsed/>
    <w:qFormat/>
    <w:rsid w:val="00290A9C"/>
    <w:pPr>
      <w:keepNext/>
      <w:keepLines/>
      <w:spacing w:before="320" w:after="200" w:line="276" w:lineRule="auto"/>
      <w:outlineLvl w:val="4"/>
    </w:pPr>
    <w:rPr>
      <w:rFonts w:ascii="Arial" w:eastAsia="Arial" w:hAnsi="Arial" w:cs="Arial"/>
      <w:b/>
      <w:bCs/>
      <w:kern w:val="0"/>
      <w:sz w:val="24"/>
      <w:szCs w:val="24"/>
      <w14:ligatures w14:val="none"/>
    </w:rPr>
  </w:style>
  <w:style w:type="character" w:customStyle="1" w:styleId="Heading5Char">
    <w:name w:val="Heading 5 Char"/>
    <w:basedOn w:val="a0"/>
    <w:link w:val="510"/>
    <w:uiPriority w:val="9"/>
    <w:rsid w:val="00290A9C"/>
    <w:rPr>
      <w:rFonts w:ascii="Arial" w:eastAsia="Arial" w:hAnsi="Arial" w:cs="Arial"/>
      <w:b/>
      <w:bCs/>
      <w:kern w:val="0"/>
      <w:sz w:val="24"/>
      <w:szCs w:val="24"/>
      <w14:ligatures w14:val="none"/>
    </w:rPr>
  </w:style>
  <w:style w:type="paragraph" w:customStyle="1" w:styleId="610">
    <w:name w:val="Заголовок 61"/>
    <w:basedOn w:val="a"/>
    <w:next w:val="a"/>
    <w:link w:val="Heading6Char"/>
    <w:uiPriority w:val="9"/>
    <w:unhideWhenUsed/>
    <w:qFormat/>
    <w:rsid w:val="00290A9C"/>
    <w:pPr>
      <w:keepNext/>
      <w:keepLines/>
      <w:spacing w:before="320" w:after="200" w:line="276" w:lineRule="auto"/>
      <w:outlineLvl w:val="5"/>
    </w:pPr>
    <w:rPr>
      <w:rFonts w:ascii="Arial" w:eastAsia="Arial" w:hAnsi="Arial" w:cs="Arial"/>
      <w:b/>
      <w:bCs/>
      <w:kern w:val="0"/>
      <w:sz w:val="22"/>
      <w14:ligatures w14:val="none"/>
    </w:rPr>
  </w:style>
  <w:style w:type="character" w:customStyle="1" w:styleId="Heading6Char">
    <w:name w:val="Heading 6 Char"/>
    <w:basedOn w:val="a0"/>
    <w:link w:val="610"/>
    <w:uiPriority w:val="9"/>
    <w:rsid w:val="00290A9C"/>
    <w:rPr>
      <w:rFonts w:ascii="Arial" w:eastAsia="Arial" w:hAnsi="Arial" w:cs="Arial"/>
      <w:b/>
      <w:bCs/>
      <w:kern w:val="0"/>
      <w14:ligatures w14:val="none"/>
    </w:rPr>
  </w:style>
  <w:style w:type="paragraph" w:customStyle="1" w:styleId="710">
    <w:name w:val="Заголовок 71"/>
    <w:basedOn w:val="a"/>
    <w:next w:val="a"/>
    <w:link w:val="Heading7Char"/>
    <w:uiPriority w:val="9"/>
    <w:unhideWhenUsed/>
    <w:qFormat/>
    <w:rsid w:val="00290A9C"/>
    <w:pPr>
      <w:keepNext/>
      <w:keepLines/>
      <w:spacing w:before="320" w:after="200" w:line="276" w:lineRule="auto"/>
      <w:outlineLvl w:val="6"/>
    </w:pPr>
    <w:rPr>
      <w:rFonts w:ascii="Arial" w:eastAsia="Arial" w:hAnsi="Arial" w:cs="Arial"/>
      <w:b/>
      <w:bCs/>
      <w:i/>
      <w:iCs/>
      <w:kern w:val="0"/>
      <w:sz w:val="22"/>
      <w14:ligatures w14:val="none"/>
    </w:rPr>
  </w:style>
  <w:style w:type="character" w:customStyle="1" w:styleId="Heading7Char">
    <w:name w:val="Heading 7 Char"/>
    <w:basedOn w:val="a0"/>
    <w:link w:val="710"/>
    <w:uiPriority w:val="9"/>
    <w:rsid w:val="00290A9C"/>
    <w:rPr>
      <w:rFonts w:ascii="Arial" w:eastAsia="Arial" w:hAnsi="Arial" w:cs="Arial"/>
      <w:b/>
      <w:bCs/>
      <w:i/>
      <w:iCs/>
      <w:kern w:val="0"/>
      <w14:ligatures w14:val="none"/>
    </w:rPr>
  </w:style>
  <w:style w:type="paragraph" w:customStyle="1" w:styleId="810">
    <w:name w:val="Заголовок 81"/>
    <w:basedOn w:val="a"/>
    <w:next w:val="a"/>
    <w:link w:val="Heading8Char"/>
    <w:uiPriority w:val="9"/>
    <w:unhideWhenUsed/>
    <w:qFormat/>
    <w:rsid w:val="00290A9C"/>
    <w:pPr>
      <w:keepNext/>
      <w:keepLines/>
      <w:spacing w:before="320" w:after="200" w:line="276" w:lineRule="auto"/>
      <w:outlineLvl w:val="7"/>
    </w:pPr>
    <w:rPr>
      <w:rFonts w:ascii="Arial" w:eastAsia="Arial" w:hAnsi="Arial" w:cs="Arial"/>
      <w:i/>
      <w:iCs/>
      <w:kern w:val="0"/>
      <w:sz w:val="22"/>
      <w14:ligatures w14:val="none"/>
    </w:rPr>
  </w:style>
  <w:style w:type="character" w:customStyle="1" w:styleId="Heading8Char">
    <w:name w:val="Heading 8 Char"/>
    <w:basedOn w:val="a0"/>
    <w:link w:val="810"/>
    <w:uiPriority w:val="9"/>
    <w:rsid w:val="00290A9C"/>
    <w:rPr>
      <w:rFonts w:ascii="Arial" w:eastAsia="Arial" w:hAnsi="Arial" w:cs="Arial"/>
      <w:i/>
      <w:iCs/>
      <w:kern w:val="0"/>
      <w14:ligatures w14:val="none"/>
    </w:rPr>
  </w:style>
  <w:style w:type="paragraph" w:customStyle="1" w:styleId="910">
    <w:name w:val="Заголовок 91"/>
    <w:basedOn w:val="a"/>
    <w:next w:val="a"/>
    <w:link w:val="Heading9Char"/>
    <w:uiPriority w:val="9"/>
    <w:unhideWhenUsed/>
    <w:qFormat/>
    <w:rsid w:val="00290A9C"/>
    <w:pPr>
      <w:keepNext/>
      <w:keepLines/>
      <w:spacing w:before="320" w:after="200" w:line="276" w:lineRule="auto"/>
      <w:outlineLvl w:val="8"/>
    </w:pPr>
    <w:rPr>
      <w:rFonts w:ascii="Arial" w:eastAsia="Arial" w:hAnsi="Arial" w:cs="Arial"/>
      <w:i/>
      <w:iCs/>
      <w:kern w:val="0"/>
      <w:sz w:val="21"/>
      <w:szCs w:val="21"/>
      <w14:ligatures w14:val="none"/>
    </w:rPr>
  </w:style>
  <w:style w:type="character" w:customStyle="1" w:styleId="Heading9Char">
    <w:name w:val="Heading 9 Char"/>
    <w:basedOn w:val="a0"/>
    <w:link w:val="910"/>
    <w:uiPriority w:val="9"/>
    <w:rsid w:val="00290A9C"/>
    <w:rPr>
      <w:rFonts w:ascii="Arial" w:eastAsia="Arial" w:hAnsi="Arial" w:cs="Arial"/>
      <w:i/>
      <w:iCs/>
      <w:kern w:val="0"/>
      <w:sz w:val="21"/>
      <w:szCs w:val="21"/>
      <w14:ligatures w14:val="none"/>
    </w:rPr>
  </w:style>
  <w:style w:type="paragraph" w:customStyle="1" w:styleId="2f1">
    <w:name w:val="Без интервала2"/>
    <w:next w:val="affffffa"/>
    <w:uiPriority w:val="1"/>
    <w:qFormat/>
    <w:rsid w:val="00290A9C"/>
    <w:pPr>
      <w:spacing w:after="0" w:line="240" w:lineRule="auto"/>
    </w:pPr>
    <w:rPr>
      <w:kern w:val="0"/>
      <w14:ligatures w14:val="none"/>
    </w:rPr>
  </w:style>
  <w:style w:type="character" w:customStyle="1" w:styleId="HeaderChar">
    <w:name w:val="Header Char"/>
    <w:basedOn w:val="a0"/>
    <w:uiPriority w:val="99"/>
    <w:rsid w:val="00290A9C"/>
  </w:style>
  <w:style w:type="character" w:customStyle="1" w:styleId="FooterChar">
    <w:name w:val="Footer Char"/>
    <w:basedOn w:val="a0"/>
    <w:uiPriority w:val="99"/>
    <w:rsid w:val="00290A9C"/>
  </w:style>
  <w:style w:type="paragraph" w:customStyle="1" w:styleId="1c">
    <w:name w:val="Название объекта1"/>
    <w:basedOn w:val="a"/>
    <w:next w:val="a"/>
    <w:uiPriority w:val="35"/>
    <w:semiHidden/>
    <w:unhideWhenUsed/>
    <w:qFormat/>
    <w:rsid w:val="00290A9C"/>
    <w:pPr>
      <w:spacing w:after="200" w:line="276" w:lineRule="auto"/>
    </w:pPr>
    <w:rPr>
      <w:rFonts w:ascii="Calibri" w:eastAsia="Calibri" w:hAnsi="Calibri" w:cs="Times New Roman"/>
      <w:b/>
      <w:bCs/>
      <w:color w:val="4F81BD"/>
      <w:kern w:val="0"/>
      <w:sz w:val="18"/>
      <w:szCs w:val="18"/>
      <w14:ligatures w14:val="none"/>
    </w:rPr>
  </w:style>
  <w:style w:type="character" w:customStyle="1" w:styleId="CaptionChar">
    <w:name w:val="Caption Char"/>
    <w:uiPriority w:val="99"/>
    <w:rsid w:val="00290A9C"/>
  </w:style>
  <w:style w:type="table" w:customStyle="1" w:styleId="TableGridLight">
    <w:name w:val="Table Grid Light"/>
    <w:basedOn w:val="a1"/>
    <w:uiPriority w:val="59"/>
    <w:rsid w:val="00290A9C"/>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290A9C"/>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2">
    <w:name w:val="Таблица простая 21"/>
    <w:basedOn w:val="a1"/>
    <w:uiPriority w:val="59"/>
    <w:rsid w:val="00290A9C"/>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290A9C"/>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290A9C"/>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290A9C"/>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290A9C"/>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290A9C"/>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290A9C"/>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290A9C"/>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290A9C"/>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290A9C"/>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290A9C"/>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290A9C"/>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290A9C"/>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290A9C"/>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290A9C"/>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290A9C"/>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290A9C"/>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290A9C"/>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290A9C"/>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290A9C"/>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290A9C"/>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290A9C"/>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290A9C"/>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290A9C"/>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290A9C"/>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290A9C"/>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290A9C"/>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290A9C"/>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290A9C"/>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290A9C"/>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290A9C"/>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290A9C"/>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290A9C"/>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290A9C"/>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290A9C"/>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290A9C"/>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290A9C"/>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290A9C"/>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290A9C"/>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290A9C"/>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290A9C"/>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290A9C"/>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290A9C"/>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290A9C"/>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290A9C"/>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290A9C"/>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290A9C"/>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290A9C"/>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290A9C"/>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290A9C"/>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290A9C"/>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290A9C"/>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290A9C"/>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290A9C"/>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290A9C"/>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290A9C"/>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290A9C"/>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290A9C"/>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290A9C"/>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290A9C"/>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290A9C"/>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290A9C"/>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290A9C"/>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290A9C"/>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290A9C"/>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290A9C"/>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290A9C"/>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290A9C"/>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290A9C"/>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290A9C"/>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290A9C"/>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290A9C"/>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290A9C"/>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290A9C"/>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290A9C"/>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290A9C"/>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290A9C"/>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290A9C"/>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290A9C"/>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290A9C"/>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290A9C"/>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290A9C"/>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290A9C"/>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290A9C"/>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290A9C"/>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290A9C"/>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290A9C"/>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290A9C"/>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290A9C"/>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290A9C"/>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290A9C"/>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290A9C"/>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290A9C"/>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290A9C"/>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b"/>
    <w:uiPriority w:val="39"/>
    <w:unhideWhenUsed/>
    <w:rsid w:val="00290A9C"/>
    <w:pPr>
      <w:spacing w:after="200" w:line="276" w:lineRule="auto"/>
    </w:pPr>
    <w:rPr>
      <w:kern w:val="0"/>
      <w14:ligatures w14:val="none"/>
    </w:rPr>
  </w:style>
  <w:style w:type="paragraph" w:styleId="affffffc">
    <w:name w:val="table of figures"/>
    <w:basedOn w:val="a"/>
    <w:next w:val="a"/>
    <w:uiPriority w:val="99"/>
    <w:unhideWhenUsed/>
    <w:rsid w:val="00290A9C"/>
    <w:pPr>
      <w:spacing w:after="0" w:line="276" w:lineRule="auto"/>
    </w:pPr>
    <w:rPr>
      <w:rFonts w:ascii="Calibri" w:eastAsia="Calibri" w:hAnsi="Calibri" w:cs="Times New Roman"/>
      <w:kern w:val="0"/>
      <w:sz w:val="22"/>
      <w14:ligatures w14:val="none"/>
    </w:rPr>
  </w:style>
  <w:style w:type="table" w:customStyle="1" w:styleId="2110">
    <w:name w:val="Сетка таблицы211"/>
    <w:basedOn w:val="a1"/>
    <w:next w:val="ad"/>
    <w:uiPriority w:val="59"/>
    <w:rsid w:val="00290A9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290A9C"/>
    <w:pPr>
      <w:tabs>
        <w:tab w:val="center" w:pos="4677"/>
        <w:tab w:val="right" w:pos="9355"/>
      </w:tabs>
      <w:spacing w:after="0"/>
    </w:pPr>
    <w:rPr>
      <w:rFonts w:ascii="Calibri" w:eastAsia="Calibri" w:hAnsi="Calibri" w:cs="Times New Roman"/>
      <w:kern w:val="0"/>
      <w:sz w:val="22"/>
      <w14:ligatures w14:val="none"/>
    </w:rPr>
  </w:style>
  <w:style w:type="table" w:customStyle="1" w:styleId="11110">
    <w:name w:val="Сетка таблицы1111"/>
    <w:basedOn w:val="a1"/>
    <w:next w:val="ad"/>
    <w:uiPriority w:val="59"/>
    <w:rsid w:val="00290A9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290A9C"/>
    <w:pPr>
      <w:spacing w:before="100" w:beforeAutospacing="1" w:after="100" w:afterAutospacing="1"/>
    </w:pPr>
    <w:rPr>
      <w:rFonts w:eastAsia="Times New Roman" w:cs="Times New Roman"/>
      <w:kern w:val="0"/>
      <w:sz w:val="24"/>
      <w:szCs w:val="24"/>
      <w:lang w:eastAsia="ru-RU"/>
      <w14:ligatures w14:val="none"/>
    </w:rPr>
  </w:style>
  <w:style w:type="table" w:customStyle="1" w:styleId="35">
    <w:name w:val="Сетка таблицы3"/>
    <w:basedOn w:val="a1"/>
    <w:next w:val="ad"/>
    <w:uiPriority w:val="59"/>
    <w:rsid w:val="00290A9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290A9C"/>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2">
    <w:name w:val="Таблица простая 111"/>
    <w:basedOn w:val="a1"/>
    <w:uiPriority w:val="59"/>
    <w:rsid w:val="00290A9C"/>
    <w:pPr>
      <w:spacing w:after="0" w:line="240" w:lineRule="auto"/>
    </w:pPr>
    <w:rPr>
      <w:kern w:val="0"/>
      <w14:ligatures w14:val="none"/>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1">
    <w:name w:val="Таблица простая 211"/>
    <w:basedOn w:val="a1"/>
    <w:uiPriority w:val="59"/>
    <w:rsid w:val="00290A9C"/>
    <w:pPr>
      <w:spacing w:after="0" w:line="240" w:lineRule="auto"/>
    </w:pPr>
    <w:rPr>
      <w:kern w:val="0"/>
      <w14:ligatures w14:val="none"/>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290A9C"/>
    <w:pPr>
      <w:spacing w:after="0" w:line="240" w:lineRule="auto"/>
    </w:pPr>
    <w:rPr>
      <w:kern w:val="0"/>
      <w14:ligatures w14:val="none"/>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290A9C"/>
    <w:pPr>
      <w:spacing w:after="0" w:line="240" w:lineRule="auto"/>
    </w:pPr>
    <w:rPr>
      <w:kern w:val="0"/>
      <w14:ligatures w14:val="none"/>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290A9C"/>
    <w:pPr>
      <w:spacing w:after="0" w:line="240" w:lineRule="auto"/>
    </w:pPr>
    <w:rPr>
      <w:kern w:val="0"/>
      <w14:ligatures w14:val="none"/>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290A9C"/>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290A9C"/>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290A9C"/>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290A9C"/>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290A9C"/>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290A9C"/>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290A9C"/>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290A9C"/>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290A9C"/>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290A9C"/>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290A9C"/>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290A9C"/>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290A9C"/>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290A9C"/>
    <w:pPr>
      <w:spacing w:after="0" w:line="240" w:lineRule="auto"/>
    </w:pPr>
    <w:rPr>
      <w:kern w:val="0"/>
      <w14:ligatures w14:val="none"/>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290A9C"/>
    <w:pPr>
      <w:spacing w:after="0" w:line="240" w:lineRule="auto"/>
    </w:pPr>
    <w:rPr>
      <w:kern w:val="0"/>
      <w14:ligatures w14:val="none"/>
    </w:r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290A9C"/>
    <w:pPr>
      <w:spacing w:after="0" w:line="240" w:lineRule="auto"/>
    </w:pPr>
    <w:rPr>
      <w:kern w:val="0"/>
      <w14:ligatures w14:val="none"/>
    </w:r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290A9C"/>
    <w:pPr>
      <w:spacing w:after="0" w:line="240" w:lineRule="auto"/>
    </w:pPr>
    <w:rPr>
      <w:kern w:val="0"/>
      <w14:ligatures w14:val="none"/>
    </w:r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290A9C"/>
    <w:pPr>
      <w:spacing w:after="0" w:line="240" w:lineRule="auto"/>
    </w:pPr>
    <w:rPr>
      <w:kern w:val="0"/>
      <w14:ligatures w14:val="none"/>
    </w:r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290A9C"/>
    <w:pPr>
      <w:spacing w:after="0" w:line="240" w:lineRule="auto"/>
    </w:pPr>
    <w:rPr>
      <w:kern w:val="0"/>
      <w14:ligatures w14:val="none"/>
    </w:r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290A9C"/>
    <w:pPr>
      <w:spacing w:after="0" w:line="240" w:lineRule="auto"/>
    </w:pPr>
    <w:rPr>
      <w:kern w:val="0"/>
      <w14:ligatures w14:val="none"/>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290A9C"/>
    <w:pPr>
      <w:spacing w:after="0" w:line="240" w:lineRule="auto"/>
    </w:pPr>
    <w:rPr>
      <w:kern w:val="0"/>
      <w14:ligatures w14:val="none"/>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290A9C"/>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290A9C"/>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290A9C"/>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290A9C"/>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290A9C"/>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290A9C"/>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290A9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290A9C"/>
    <w:pPr>
      <w:spacing w:after="0" w:line="240" w:lineRule="auto"/>
    </w:pPr>
    <w:rPr>
      <w:kern w:val="0"/>
      <w14:ligatures w14:val="none"/>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290A9C"/>
    <w:pPr>
      <w:spacing w:after="0" w:line="240" w:lineRule="auto"/>
    </w:pPr>
    <w:rPr>
      <w:kern w:val="0"/>
      <w14:ligatures w14:val="none"/>
    </w:r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290A9C"/>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290A9C"/>
    <w:pPr>
      <w:spacing w:after="0" w:line="240" w:lineRule="auto"/>
    </w:pPr>
    <w:rPr>
      <w:kern w:val="0"/>
      <w14:ligatures w14:val="none"/>
    </w:r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290A9C"/>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290A9C"/>
    <w:pPr>
      <w:spacing w:after="0" w:line="240" w:lineRule="auto"/>
    </w:pPr>
    <w:rPr>
      <w:kern w:val="0"/>
      <w14:ligatures w14:val="none"/>
    </w:r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290A9C"/>
    <w:pPr>
      <w:spacing w:after="0" w:line="240" w:lineRule="auto"/>
    </w:pPr>
    <w:rPr>
      <w:kern w:val="0"/>
      <w14:ligatures w14:val="none"/>
    </w:r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290A9C"/>
    <w:pPr>
      <w:spacing w:after="0" w:line="240" w:lineRule="auto"/>
    </w:pPr>
    <w:rPr>
      <w:kern w:val="0"/>
      <w14:ligatures w14:val="none"/>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290A9C"/>
    <w:pPr>
      <w:spacing w:after="0" w:line="240" w:lineRule="auto"/>
    </w:pPr>
    <w:rPr>
      <w:kern w:val="0"/>
      <w14:ligatures w14:val="none"/>
    </w:r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290A9C"/>
    <w:pPr>
      <w:spacing w:after="0" w:line="240" w:lineRule="auto"/>
    </w:pPr>
    <w:rPr>
      <w:kern w:val="0"/>
      <w14:ligatures w14:val="none"/>
    </w:r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290A9C"/>
    <w:pPr>
      <w:spacing w:after="0" w:line="240" w:lineRule="auto"/>
    </w:pPr>
    <w:rPr>
      <w:kern w:val="0"/>
      <w14:ligatures w14:val="none"/>
    </w:r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290A9C"/>
    <w:pPr>
      <w:spacing w:after="0" w:line="240" w:lineRule="auto"/>
    </w:pPr>
    <w:rPr>
      <w:kern w:val="0"/>
      <w14:ligatures w14:val="none"/>
    </w:r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290A9C"/>
    <w:pPr>
      <w:spacing w:after="0" w:line="240" w:lineRule="auto"/>
    </w:pPr>
    <w:rPr>
      <w:kern w:val="0"/>
      <w14:ligatures w14:val="none"/>
    </w:r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290A9C"/>
    <w:pPr>
      <w:spacing w:after="0" w:line="240" w:lineRule="auto"/>
    </w:pPr>
    <w:rPr>
      <w:kern w:val="0"/>
      <w14:ligatures w14:val="none"/>
    </w:r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290A9C"/>
    <w:pPr>
      <w:spacing w:after="0" w:line="240" w:lineRule="auto"/>
    </w:pPr>
    <w:rPr>
      <w:kern w:val="0"/>
      <w14:ligatures w14:val="none"/>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290A9C"/>
    <w:pPr>
      <w:spacing w:after="0" w:line="240" w:lineRule="auto"/>
    </w:pPr>
    <w:rPr>
      <w:kern w:val="0"/>
      <w14:ligatures w14:val="none"/>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290A9C"/>
    <w:pPr>
      <w:spacing w:after="0" w:line="240" w:lineRule="auto"/>
    </w:pPr>
    <w:rPr>
      <w:kern w:val="0"/>
      <w14:ligatures w14:val="none"/>
    </w:r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290A9C"/>
    <w:pPr>
      <w:spacing w:after="0" w:line="240" w:lineRule="auto"/>
    </w:pPr>
    <w:rPr>
      <w:kern w:val="0"/>
      <w14:ligatures w14:val="none"/>
    </w:r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290A9C"/>
    <w:pPr>
      <w:spacing w:after="0" w:line="240" w:lineRule="auto"/>
    </w:pPr>
    <w:rPr>
      <w:kern w:val="0"/>
      <w14:ligatures w14:val="none"/>
    </w:r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290A9C"/>
    <w:pPr>
      <w:spacing w:after="0" w:line="240" w:lineRule="auto"/>
    </w:pPr>
    <w:rPr>
      <w:kern w:val="0"/>
      <w14:ligatures w14:val="none"/>
    </w:r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290A9C"/>
    <w:pPr>
      <w:spacing w:after="0" w:line="240" w:lineRule="auto"/>
    </w:pPr>
    <w:rPr>
      <w:kern w:val="0"/>
      <w14:ligatures w14:val="none"/>
    </w:r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290A9C"/>
    <w:pPr>
      <w:spacing w:after="0" w:line="240" w:lineRule="auto"/>
    </w:pPr>
    <w:rPr>
      <w:kern w:val="0"/>
      <w14:ligatures w14:val="none"/>
    </w:r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290A9C"/>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290A9C"/>
    <w:pPr>
      <w:spacing w:after="0" w:line="240" w:lineRule="auto"/>
    </w:pPr>
    <w:rPr>
      <w:kern w:val="0"/>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290A9C"/>
    <w:pPr>
      <w:spacing w:after="0" w:line="240" w:lineRule="auto"/>
    </w:pPr>
    <w:rPr>
      <w:kern w:val="0"/>
      <w14:ligatures w14:val="none"/>
    </w:r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290A9C"/>
    <w:pPr>
      <w:spacing w:after="0" w:line="240" w:lineRule="auto"/>
    </w:pPr>
    <w:rPr>
      <w:kern w:val="0"/>
      <w14:ligatures w14:val="none"/>
    </w:r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290A9C"/>
    <w:pPr>
      <w:spacing w:after="0" w:line="240" w:lineRule="auto"/>
    </w:pPr>
    <w:rPr>
      <w:kern w:val="0"/>
      <w14:ligatures w14:val="none"/>
    </w:r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290A9C"/>
    <w:pPr>
      <w:spacing w:after="0" w:line="240" w:lineRule="auto"/>
    </w:pPr>
    <w:rPr>
      <w:kern w:val="0"/>
      <w14:ligatures w14:val="none"/>
    </w:r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290A9C"/>
    <w:pPr>
      <w:spacing w:after="0" w:line="240" w:lineRule="auto"/>
    </w:pPr>
    <w:rPr>
      <w:kern w:val="0"/>
      <w14:ligatures w14:val="none"/>
    </w:r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290A9C"/>
    <w:pPr>
      <w:spacing w:after="0" w:line="240" w:lineRule="auto"/>
    </w:pPr>
    <w:rPr>
      <w:kern w:val="0"/>
      <w14:ligatures w14:val="none"/>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290A9C"/>
    <w:pPr>
      <w:spacing w:after="0" w:line="240" w:lineRule="auto"/>
    </w:pPr>
    <w:rPr>
      <w:kern w:val="0"/>
      <w14:ligatures w14:val="none"/>
    </w:r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290A9C"/>
    <w:pPr>
      <w:spacing w:after="0" w:line="240" w:lineRule="auto"/>
    </w:pPr>
    <w:rPr>
      <w:kern w:val="0"/>
      <w14:ligatures w14:val="none"/>
    </w:r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290A9C"/>
    <w:pPr>
      <w:spacing w:after="0" w:line="240" w:lineRule="auto"/>
    </w:pPr>
    <w:rPr>
      <w:kern w:val="0"/>
      <w14:ligatures w14:val="none"/>
    </w:r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290A9C"/>
    <w:pPr>
      <w:spacing w:after="0" w:line="240" w:lineRule="auto"/>
    </w:pPr>
    <w:rPr>
      <w:kern w:val="0"/>
      <w14:ligatures w14:val="none"/>
    </w:r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290A9C"/>
    <w:pPr>
      <w:spacing w:after="0" w:line="240" w:lineRule="auto"/>
    </w:pPr>
    <w:rPr>
      <w:kern w:val="0"/>
      <w14:ligatures w14:val="none"/>
    </w:r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290A9C"/>
    <w:pPr>
      <w:spacing w:after="0" w:line="240" w:lineRule="auto"/>
    </w:pPr>
    <w:rPr>
      <w:kern w:val="0"/>
      <w14:ligatures w14:val="none"/>
    </w:r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290A9C"/>
    <w:pPr>
      <w:spacing w:after="0" w:line="240" w:lineRule="auto"/>
    </w:pPr>
    <w:rPr>
      <w:kern w:val="0"/>
      <w14:ligatures w14:val="none"/>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290A9C"/>
    <w:pPr>
      <w:spacing w:after="0" w:line="240" w:lineRule="auto"/>
    </w:pPr>
    <w:rPr>
      <w:kern w:val="0"/>
      <w14:ligatures w14:val="none"/>
    </w:r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290A9C"/>
    <w:pPr>
      <w:spacing w:after="0" w:line="240" w:lineRule="auto"/>
    </w:pPr>
    <w:rPr>
      <w:kern w:val="0"/>
      <w14:ligatures w14:val="none"/>
    </w:r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290A9C"/>
    <w:pPr>
      <w:spacing w:after="0" w:line="240" w:lineRule="auto"/>
    </w:pPr>
    <w:rPr>
      <w:kern w:val="0"/>
      <w14:ligatures w14:val="none"/>
    </w:r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290A9C"/>
    <w:pPr>
      <w:spacing w:after="0" w:line="240" w:lineRule="auto"/>
    </w:pPr>
    <w:rPr>
      <w:kern w:val="0"/>
      <w14:ligatures w14:val="none"/>
    </w:r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290A9C"/>
    <w:pPr>
      <w:spacing w:after="0" w:line="240" w:lineRule="auto"/>
    </w:pPr>
    <w:rPr>
      <w:kern w:val="0"/>
      <w14:ligatures w14:val="none"/>
    </w:r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290A9C"/>
    <w:pPr>
      <w:spacing w:after="0" w:line="240" w:lineRule="auto"/>
    </w:pPr>
    <w:rPr>
      <w:kern w:val="0"/>
      <w14:ligatures w14:val="none"/>
    </w:r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290A9C"/>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290A9C"/>
    <w:pPr>
      <w:spacing w:after="0" w:line="240" w:lineRule="auto"/>
    </w:pPr>
    <w:rPr>
      <w:kern w:val="0"/>
      <w14:ligatures w14:val="none"/>
    </w:r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290A9C"/>
    <w:pPr>
      <w:spacing w:after="0" w:line="240" w:lineRule="auto"/>
    </w:pPr>
    <w:rPr>
      <w:kern w:val="0"/>
      <w14:ligatures w14:val="none"/>
    </w:r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290A9C"/>
    <w:pPr>
      <w:spacing w:after="0" w:line="240" w:lineRule="auto"/>
    </w:pPr>
    <w:rPr>
      <w:kern w:val="0"/>
      <w14:ligatures w14:val="none"/>
    </w:r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290A9C"/>
    <w:pPr>
      <w:spacing w:after="0" w:line="240" w:lineRule="auto"/>
    </w:pPr>
    <w:rPr>
      <w:kern w:val="0"/>
      <w14:ligatures w14:val="none"/>
    </w:r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290A9C"/>
    <w:pPr>
      <w:spacing w:after="0" w:line="240" w:lineRule="auto"/>
    </w:pPr>
    <w:rPr>
      <w:kern w:val="0"/>
      <w14:ligatures w14:val="none"/>
    </w:r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290A9C"/>
    <w:pPr>
      <w:spacing w:after="0" w:line="240" w:lineRule="auto"/>
    </w:pPr>
    <w:rPr>
      <w:kern w:val="0"/>
      <w14:ligatures w14:val="none"/>
    </w:r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290A9C"/>
    <w:pPr>
      <w:spacing w:after="0" w:line="240" w:lineRule="auto"/>
    </w:pPr>
    <w:rPr>
      <w:kern w:val="0"/>
      <w14:ligatures w14:val="none"/>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290A9C"/>
    <w:pPr>
      <w:spacing w:after="0" w:line="240" w:lineRule="auto"/>
    </w:pPr>
    <w:rPr>
      <w:kern w:val="0"/>
      <w14:ligatures w14:val="none"/>
    </w:r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290A9C"/>
    <w:pPr>
      <w:spacing w:after="0" w:line="240" w:lineRule="auto"/>
    </w:pPr>
    <w:rPr>
      <w:kern w:val="0"/>
      <w14:ligatures w14:val="none"/>
    </w:r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290A9C"/>
    <w:pPr>
      <w:spacing w:after="0" w:line="240" w:lineRule="auto"/>
    </w:pPr>
    <w:rPr>
      <w:kern w:val="0"/>
      <w14:ligatures w14:val="none"/>
    </w:r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290A9C"/>
    <w:pPr>
      <w:spacing w:after="0" w:line="240" w:lineRule="auto"/>
    </w:pPr>
    <w:rPr>
      <w:kern w:val="0"/>
      <w14:ligatures w14:val="none"/>
    </w:r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290A9C"/>
    <w:pPr>
      <w:spacing w:after="0" w:line="240" w:lineRule="auto"/>
    </w:pPr>
    <w:rPr>
      <w:kern w:val="0"/>
      <w14:ligatures w14:val="none"/>
    </w:r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290A9C"/>
    <w:pPr>
      <w:spacing w:after="0" w:line="240" w:lineRule="auto"/>
    </w:pPr>
    <w:rPr>
      <w:kern w:val="0"/>
      <w14:ligatures w14:val="none"/>
    </w:r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290A9C"/>
    <w:pPr>
      <w:spacing w:after="0" w:line="240" w:lineRule="auto"/>
    </w:pPr>
    <w:rPr>
      <w:color w:val="404040"/>
      <w:kern w:val="0"/>
      <w:sz w:val="20"/>
      <w:szCs w:val="20"/>
      <w:lang w:eastAsia="ru-RU"/>
      <w14:ligatures w14:val="none"/>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290A9C"/>
    <w:pPr>
      <w:spacing w:after="0" w:line="240" w:lineRule="auto"/>
    </w:pPr>
    <w:rPr>
      <w:color w:val="404040"/>
      <w:kern w:val="0"/>
      <w:sz w:val="20"/>
      <w:szCs w:val="20"/>
      <w:lang w:eastAsia="ru-RU"/>
      <w14:ligatures w14:val="none"/>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290A9C"/>
    <w:pPr>
      <w:spacing w:after="0" w:line="240" w:lineRule="auto"/>
    </w:pPr>
    <w:rPr>
      <w:kern w:val="0"/>
      <w14:ligatures w14:val="none"/>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290A9C"/>
    <w:pPr>
      <w:spacing w:after="0" w:line="240" w:lineRule="auto"/>
    </w:pPr>
    <w:rPr>
      <w:kern w:val="0"/>
      <w14:ligatures w14:val="none"/>
    </w:r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290A9C"/>
    <w:pPr>
      <w:spacing w:after="0" w:line="240" w:lineRule="auto"/>
    </w:pPr>
    <w:rPr>
      <w:kern w:val="0"/>
      <w14:ligatures w14:val="none"/>
    </w:r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290A9C"/>
    <w:pPr>
      <w:spacing w:after="0" w:line="240" w:lineRule="auto"/>
    </w:pPr>
    <w:rPr>
      <w:kern w:val="0"/>
      <w14:ligatures w14:val="none"/>
    </w:r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290A9C"/>
    <w:pPr>
      <w:spacing w:after="0" w:line="240" w:lineRule="auto"/>
    </w:pPr>
    <w:rPr>
      <w:kern w:val="0"/>
      <w14:ligatures w14:val="none"/>
    </w:r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290A9C"/>
    <w:pPr>
      <w:spacing w:after="0" w:line="240" w:lineRule="auto"/>
    </w:pPr>
    <w:rPr>
      <w:kern w:val="0"/>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290A9C"/>
    <w:pPr>
      <w:spacing w:after="0" w:line="240" w:lineRule="auto"/>
    </w:pPr>
    <w:rPr>
      <w:kern w:val="0"/>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d"/>
    <w:uiPriority w:val="59"/>
    <w:rsid w:val="00290A9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d"/>
    <w:uiPriority w:val="59"/>
    <w:rsid w:val="00290A9C"/>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a">
    <w:name w:val="No Spacing"/>
    <w:uiPriority w:val="1"/>
    <w:qFormat/>
    <w:rsid w:val="00290A9C"/>
    <w:pPr>
      <w:spacing w:after="0" w:line="240" w:lineRule="auto"/>
    </w:pPr>
    <w:rPr>
      <w:rFonts w:ascii="Arial Unicode MS" w:eastAsia="Arial Unicode MS" w:hAnsi="Arial Unicode MS" w:cs="Arial Unicode MS"/>
      <w:color w:val="000000"/>
      <w:kern w:val="0"/>
      <w:sz w:val="24"/>
      <w:szCs w:val="24"/>
      <w:lang w:eastAsia="ru-RU"/>
      <w14:ligatures w14:val="none"/>
    </w:rPr>
  </w:style>
  <w:style w:type="paragraph" w:customStyle="1" w:styleId="2f2">
    <w:name w:val="Заголовок оглавления2"/>
    <w:basedOn w:val="1"/>
    <w:next w:val="a"/>
    <w:uiPriority w:val="39"/>
    <w:semiHidden/>
    <w:unhideWhenUsed/>
    <w:qFormat/>
    <w:rsid w:val="00290A9C"/>
    <w:pPr>
      <w:spacing w:before="240" w:after="0"/>
      <w:outlineLvl w:val="9"/>
    </w:pPr>
    <w:rPr>
      <w:kern w:val="0"/>
      <w:sz w:val="32"/>
      <w:szCs w:val="32"/>
      <w:lang w:eastAsia="ru-RU"/>
      <w14:ligatures w14:val="none"/>
    </w:rPr>
  </w:style>
  <w:style w:type="paragraph" w:styleId="affffffd">
    <w:name w:val="Body Text Indent"/>
    <w:basedOn w:val="a"/>
    <w:link w:val="affffffe"/>
    <w:uiPriority w:val="99"/>
    <w:semiHidden/>
    <w:unhideWhenUsed/>
    <w:rsid w:val="00290A9C"/>
    <w:pPr>
      <w:spacing w:after="120"/>
      <w:ind w:left="283"/>
    </w:pPr>
    <w:rPr>
      <w:rFonts w:ascii="Arial Unicode MS" w:eastAsia="Arial Unicode MS" w:hAnsi="Arial Unicode MS" w:cs="Arial Unicode MS"/>
      <w:color w:val="000000"/>
      <w:kern w:val="0"/>
      <w:sz w:val="24"/>
      <w:szCs w:val="24"/>
      <w:lang w:eastAsia="ru-RU"/>
      <w14:ligatures w14:val="none"/>
    </w:rPr>
  </w:style>
  <w:style w:type="character" w:customStyle="1" w:styleId="affffffe">
    <w:name w:val="Основной текст с отступом Знак"/>
    <w:basedOn w:val="a0"/>
    <w:link w:val="affffffd"/>
    <w:uiPriority w:val="99"/>
    <w:semiHidden/>
    <w:rsid w:val="00290A9C"/>
    <w:rPr>
      <w:rFonts w:ascii="Arial Unicode MS" w:eastAsia="Arial Unicode MS" w:hAnsi="Arial Unicode MS" w:cs="Arial Unicode MS"/>
      <w:color w:val="000000"/>
      <w:kern w:val="0"/>
      <w:sz w:val="24"/>
      <w:szCs w:val="24"/>
      <w:lang w:eastAsia="ru-RU"/>
      <w14:ligatures w14:val="none"/>
    </w:rPr>
  </w:style>
  <w:style w:type="numbering" w:customStyle="1" w:styleId="36">
    <w:name w:val="Нет списка3"/>
    <w:next w:val="a2"/>
    <w:uiPriority w:val="99"/>
    <w:semiHidden/>
    <w:unhideWhenUsed/>
    <w:rsid w:val="00290A9C"/>
  </w:style>
  <w:style w:type="character" w:styleId="HTML">
    <w:name w:val="HTML Typewriter"/>
    <w:uiPriority w:val="99"/>
    <w:semiHidden/>
    <w:unhideWhenUsed/>
    <w:rsid w:val="00290A9C"/>
    <w:rPr>
      <w:rFonts w:ascii="Courier New" w:eastAsia="Times New Roman" w:hAnsi="Courier New" w:cs="Courier New"/>
      <w:sz w:val="20"/>
      <w:szCs w:val="20"/>
    </w:rPr>
  </w:style>
  <w:style w:type="paragraph" w:customStyle="1" w:styleId="ConsPlusNonformat">
    <w:name w:val="ConsPlusNonformat"/>
    <w:rsid w:val="00290A9C"/>
    <w:pPr>
      <w:widowControl w:val="0"/>
      <w:autoSpaceDE w:val="0"/>
      <w:autoSpaceDN w:val="0"/>
      <w:adjustRightInd w:val="0"/>
      <w:spacing w:after="0" w:line="240" w:lineRule="auto"/>
    </w:pPr>
    <w:rPr>
      <w:rFonts w:ascii="Courier New" w:eastAsia="Times New Roman" w:hAnsi="Courier New" w:cs="Courier New"/>
      <w:kern w:val="0"/>
      <w:sz w:val="20"/>
      <w:szCs w:val="20"/>
      <w:lang w:eastAsia="ru-RU"/>
      <w14:ligatures w14:val="none"/>
    </w:rPr>
  </w:style>
  <w:style w:type="paragraph" w:customStyle="1" w:styleId="afffffff">
    <w:name w:val="Знак"/>
    <w:basedOn w:val="a"/>
    <w:rsid w:val="00290A9C"/>
    <w:pPr>
      <w:spacing w:line="240" w:lineRule="exact"/>
    </w:pPr>
    <w:rPr>
      <w:rFonts w:ascii="Verdana" w:eastAsia="Times New Roman" w:hAnsi="Verdana" w:cs="Verdana"/>
      <w:kern w:val="0"/>
      <w:sz w:val="20"/>
      <w:szCs w:val="20"/>
      <w:lang w:val="en-US"/>
      <w14:ligatures w14:val="none"/>
    </w:rPr>
  </w:style>
  <w:style w:type="table" w:customStyle="1" w:styleId="54">
    <w:name w:val="Сетка таблицы5"/>
    <w:basedOn w:val="a1"/>
    <w:next w:val="ad"/>
    <w:rsid w:val="00290A9C"/>
    <w:pPr>
      <w:spacing w:after="0" w:line="240" w:lineRule="auto"/>
    </w:pPr>
    <w:rPr>
      <w:rFonts w:ascii="Calibri" w:eastAsia="Calibri" w:hAnsi="Calibri"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d"/>
    <w:uiPriority w:val="59"/>
    <w:rsid w:val="00290A9C"/>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290A9C"/>
    <w:rPr>
      <w:rFonts w:ascii="Times New Roman" w:hAnsi="Times New Roman"/>
      <w:sz w:val="28"/>
    </w:rPr>
  </w:style>
  <w:style w:type="character" w:customStyle="1" w:styleId="Arial1">
    <w:name w:val="Основной текст + Arial1"/>
    <w:aliases w:val="8 pt,Интервал 0 pt1"/>
    <w:uiPriority w:val="99"/>
    <w:rsid w:val="00290A9C"/>
    <w:rPr>
      <w:rFonts w:ascii="Arial" w:hAnsi="Arial" w:cs="Arial"/>
      <w:spacing w:val="6"/>
      <w:sz w:val="16"/>
      <w:szCs w:val="16"/>
      <w:u w:val="none"/>
    </w:rPr>
  </w:style>
  <w:style w:type="table" w:customStyle="1" w:styleId="220">
    <w:name w:val="Сетка таблицы22"/>
    <w:basedOn w:val="a1"/>
    <w:next w:val="ad"/>
    <w:uiPriority w:val="59"/>
    <w:rsid w:val="00290A9C"/>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90A9C"/>
  </w:style>
  <w:style w:type="table" w:customStyle="1" w:styleId="64">
    <w:name w:val="Сетка таблицы6"/>
    <w:basedOn w:val="a1"/>
    <w:next w:val="ad"/>
    <w:uiPriority w:val="59"/>
    <w:rsid w:val="00290A9C"/>
    <w:pPr>
      <w:spacing w:after="0" w:line="240" w:lineRule="auto"/>
    </w:pPr>
    <w:rPr>
      <w:rFonts w:ascii="Calibri" w:eastAsia="Times New Roman"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Неразрешенное упоминание2"/>
    <w:uiPriority w:val="99"/>
    <w:semiHidden/>
    <w:rsid w:val="00290A9C"/>
    <w:rPr>
      <w:color w:val="605E5C"/>
      <w:shd w:val="clear" w:color="auto" w:fill="E1DFDD"/>
    </w:rPr>
  </w:style>
  <w:style w:type="paragraph" w:styleId="affffffb">
    <w:name w:val="TOC Heading"/>
    <w:basedOn w:val="1"/>
    <w:next w:val="a"/>
    <w:uiPriority w:val="39"/>
    <w:semiHidden/>
    <w:unhideWhenUsed/>
    <w:qFormat/>
    <w:rsid w:val="00290A9C"/>
    <w:pPr>
      <w:spacing w:before="240" w:after="0"/>
      <w:outlineLvl w:val="9"/>
    </w:pPr>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41</Pages>
  <Words>18845</Words>
  <Characters>107423</Characters>
  <Application>Microsoft Office Word</Application>
  <DocSecurity>0</DocSecurity>
  <Lines>895</Lines>
  <Paragraphs>252</Paragraphs>
  <ScaleCrop>false</ScaleCrop>
  <Company/>
  <LinksUpToDate>false</LinksUpToDate>
  <CharactersWithSpaces>126016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2025-09-12T09:50:00Z</dcterms:created>
  <dcterms:modified xsi:type="dcterms:W3CDTF">2025-09-12T09:52:00Z</dcterms:modified>
</cp:coreProperties>
</file>